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709" w:type="dxa"/>
        <w:tblLayout w:type="fixed"/>
        <w:tblLook w:val="04A0" w:firstRow="1" w:lastRow="0" w:firstColumn="1" w:lastColumn="0" w:noHBand="0" w:noVBand="1"/>
      </w:tblPr>
      <w:tblGrid>
        <w:gridCol w:w="250"/>
        <w:gridCol w:w="5954"/>
        <w:gridCol w:w="2126"/>
        <w:gridCol w:w="2126"/>
        <w:gridCol w:w="1985"/>
        <w:gridCol w:w="2268"/>
      </w:tblGrid>
      <w:tr w:rsidR="009153E8" w:rsidRPr="00D474F7" w14:paraId="021618CA" w14:textId="77777777" w:rsidTr="006F4C2E">
        <w:trPr>
          <w:trHeight w:val="525"/>
        </w:trPr>
        <w:tc>
          <w:tcPr>
            <w:tcW w:w="14709" w:type="dxa"/>
            <w:gridSpan w:val="6"/>
            <w:noWrap/>
            <w:hideMark/>
          </w:tcPr>
          <w:p w14:paraId="37FDDE20" w14:textId="6AEBFE2E" w:rsidR="009153E8" w:rsidRDefault="009153E8">
            <w:pPr>
              <w:rPr>
                <w:b/>
                <w:sz w:val="28"/>
                <w:szCs w:val="20"/>
              </w:rPr>
            </w:pPr>
            <w:r w:rsidRPr="009153E8">
              <w:rPr>
                <w:b/>
                <w:sz w:val="28"/>
                <w:szCs w:val="20"/>
              </w:rPr>
              <w:t xml:space="preserve">Name:   </w:t>
            </w:r>
          </w:p>
          <w:p w14:paraId="7B4751D3" w14:textId="6509FBB5" w:rsidR="009F66EE" w:rsidRDefault="009F66EE">
            <w:pPr>
              <w:rPr>
                <w:color w:val="4F81BD" w:themeColor="accent1"/>
                <w:sz w:val="20"/>
                <w:szCs w:val="20"/>
              </w:rPr>
            </w:pPr>
            <w:r>
              <w:rPr>
                <w:color w:val="4F81BD" w:themeColor="accent1"/>
                <w:sz w:val="20"/>
                <w:szCs w:val="20"/>
              </w:rPr>
              <w:t>BLUE = Term 1 and 2 up to first assessment (7-11</w:t>
            </w:r>
            <w:r w:rsidRPr="009F66EE">
              <w:rPr>
                <w:color w:val="4F81BD" w:themeColor="accent1"/>
                <w:sz w:val="20"/>
                <w:szCs w:val="20"/>
                <w:vertAlign w:val="superscript"/>
              </w:rPr>
              <w:t>TH</w:t>
            </w:r>
            <w:r>
              <w:rPr>
                <w:color w:val="4F81BD" w:themeColor="accent1"/>
                <w:sz w:val="20"/>
                <w:szCs w:val="20"/>
              </w:rPr>
              <w:t xml:space="preserve"> December 2020)</w:t>
            </w:r>
          </w:p>
          <w:p w14:paraId="44118A74" w14:textId="495D2210" w:rsidR="009F66EE" w:rsidRDefault="009F66EE">
            <w:pPr>
              <w:rPr>
                <w:color w:val="FF0000"/>
                <w:sz w:val="20"/>
                <w:szCs w:val="20"/>
              </w:rPr>
            </w:pPr>
            <w:r>
              <w:rPr>
                <w:color w:val="FF0000"/>
                <w:sz w:val="20"/>
                <w:szCs w:val="20"/>
              </w:rPr>
              <w:t>RED = Term 2-3 up to second assessment (15-19</w:t>
            </w:r>
            <w:r w:rsidRPr="009F66EE">
              <w:rPr>
                <w:color w:val="FF0000"/>
                <w:sz w:val="20"/>
                <w:szCs w:val="20"/>
                <w:vertAlign w:val="superscript"/>
              </w:rPr>
              <w:t>th</w:t>
            </w:r>
            <w:r>
              <w:rPr>
                <w:color w:val="FF0000"/>
                <w:sz w:val="20"/>
                <w:szCs w:val="20"/>
              </w:rPr>
              <w:t xml:space="preserve"> March 2021)</w:t>
            </w:r>
          </w:p>
          <w:p w14:paraId="010757A6" w14:textId="77777777" w:rsidR="009F66EE" w:rsidRDefault="009F66EE">
            <w:pPr>
              <w:rPr>
                <w:color w:val="00B050"/>
                <w:sz w:val="20"/>
                <w:szCs w:val="20"/>
              </w:rPr>
            </w:pPr>
            <w:r>
              <w:rPr>
                <w:color w:val="00B050"/>
                <w:sz w:val="20"/>
                <w:szCs w:val="20"/>
              </w:rPr>
              <w:t>GREEN = Term 4-5 up to final assessment (5-9</w:t>
            </w:r>
            <w:r w:rsidRPr="009F66EE">
              <w:rPr>
                <w:color w:val="00B050"/>
                <w:sz w:val="20"/>
                <w:szCs w:val="20"/>
                <w:vertAlign w:val="superscript"/>
              </w:rPr>
              <w:t>th</w:t>
            </w:r>
            <w:r>
              <w:rPr>
                <w:color w:val="00B050"/>
                <w:sz w:val="20"/>
                <w:szCs w:val="20"/>
              </w:rPr>
              <w:t xml:space="preserve"> July 2021)</w:t>
            </w:r>
          </w:p>
          <w:p w14:paraId="021618C9" w14:textId="7F21D552" w:rsidR="00476B87" w:rsidRPr="00476B87" w:rsidRDefault="00476B87">
            <w:pPr>
              <w:rPr>
                <w:color w:val="FFC000"/>
                <w:sz w:val="20"/>
                <w:szCs w:val="20"/>
              </w:rPr>
            </w:pPr>
            <w:r>
              <w:rPr>
                <w:color w:val="FFC000"/>
                <w:sz w:val="20"/>
                <w:szCs w:val="20"/>
              </w:rPr>
              <w:t>ORANGE = online</w:t>
            </w:r>
          </w:p>
        </w:tc>
      </w:tr>
      <w:tr w:rsidR="00D474F7" w:rsidRPr="00D474F7" w14:paraId="021618D0" w14:textId="77777777" w:rsidTr="00056BE4">
        <w:trPr>
          <w:trHeight w:val="438"/>
        </w:trPr>
        <w:tc>
          <w:tcPr>
            <w:tcW w:w="6204" w:type="dxa"/>
            <w:gridSpan w:val="2"/>
            <w:shd w:val="clear" w:color="auto" w:fill="C6D9F1" w:themeFill="text2" w:themeFillTint="33"/>
            <w:noWrap/>
            <w:hideMark/>
          </w:tcPr>
          <w:p w14:paraId="021618CB" w14:textId="77777777" w:rsidR="00D474F7" w:rsidRPr="009153E8" w:rsidRDefault="00D474F7">
            <w:pPr>
              <w:rPr>
                <w:b/>
                <w:sz w:val="24"/>
                <w:szCs w:val="20"/>
              </w:rPr>
            </w:pPr>
          </w:p>
        </w:tc>
        <w:tc>
          <w:tcPr>
            <w:tcW w:w="2126" w:type="dxa"/>
            <w:shd w:val="clear" w:color="auto" w:fill="C6D9F1" w:themeFill="text2" w:themeFillTint="33"/>
            <w:hideMark/>
          </w:tcPr>
          <w:p w14:paraId="021618CC" w14:textId="77777777" w:rsidR="00D474F7" w:rsidRPr="00056BE4" w:rsidRDefault="00056BE4" w:rsidP="00056BE4">
            <w:pPr>
              <w:jc w:val="center"/>
              <w:rPr>
                <w:b/>
                <w:sz w:val="24"/>
                <w:szCs w:val="24"/>
              </w:rPr>
            </w:pPr>
            <w:r w:rsidRPr="00056BE4">
              <w:rPr>
                <w:b/>
                <w:sz w:val="24"/>
                <w:szCs w:val="24"/>
              </w:rPr>
              <w:t>Evidence 1</w:t>
            </w:r>
          </w:p>
        </w:tc>
        <w:tc>
          <w:tcPr>
            <w:tcW w:w="2126" w:type="dxa"/>
            <w:shd w:val="clear" w:color="auto" w:fill="C6D9F1" w:themeFill="text2" w:themeFillTint="33"/>
            <w:hideMark/>
          </w:tcPr>
          <w:p w14:paraId="021618CD" w14:textId="77777777" w:rsidR="00D474F7" w:rsidRPr="00056BE4" w:rsidRDefault="00056BE4" w:rsidP="00056BE4">
            <w:pPr>
              <w:jc w:val="center"/>
              <w:rPr>
                <w:b/>
                <w:sz w:val="24"/>
                <w:szCs w:val="24"/>
              </w:rPr>
            </w:pPr>
            <w:r w:rsidRPr="00056BE4">
              <w:rPr>
                <w:b/>
                <w:sz w:val="24"/>
                <w:szCs w:val="24"/>
              </w:rPr>
              <w:t>Evidence 2</w:t>
            </w:r>
          </w:p>
        </w:tc>
        <w:tc>
          <w:tcPr>
            <w:tcW w:w="1985" w:type="dxa"/>
            <w:shd w:val="clear" w:color="auto" w:fill="C6D9F1" w:themeFill="text2" w:themeFillTint="33"/>
            <w:hideMark/>
          </w:tcPr>
          <w:p w14:paraId="021618CE" w14:textId="77777777" w:rsidR="00D474F7" w:rsidRPr="00056BE4" w:rsidRDefault="00056BE4" w:rsidP="00056BE4">
            <w:pPr>
              <w:jc w:val="center"/>
              <w:rPr>
                <w:b/>
                <w:sz w:val="24"/>
                <w:szCs w:val="24"/>
              </w:rPr>
            </w:pPr>
            <w:r w:rsidRPr="00056BE4">
              <w:rPr>
                <w:b/>
                <w:sz w:val="24"/>
                <w:szCs w:val="24"/>
              </w:rPr>
              <w:t>Evidence 3</w:t>
            </w:r>
          </w:p>
        </w:tc>
        <w:tc>
          <w:tcPr>
            <w:tcW w:w="2268" w:type="dxa"/>
            <w:shd w:val="clear" w:color="auto" w:fill="C6D9F1" w:themeFill="text2" w:themeFillTint="33"/>
            <w:hideMark/>
          </w:tcPr>
          <w:p w14:paraId="021618CF" w14:textId="77777777" w:rsidR="00D474F7" w:rsidRPr="00056BE4" w:rsidRDefault="00D474F7" w:rsidP="00056BE4">
            <w:pPr>
              <w:jc w:val="center"/>
              <w:rPr>
                <w:b/>
                <w:sz w:val="24"/>
                <w:szCs w:val="24"/>
              </w:rPr>
            </w:pPr>
            <w:r w:rsidRPr="00056BE4">
              <w:rPr>
                <w:b/>
                <w:sz w:val="24"/>
                <w:szCs w:val="24"/>
              </w:rPr>
              <w:t>Evidence</w:t>
            </w:r>
            <w:r w:rsidR="00604C2F" w:rsidRPr="00056BE4">
              <w:rPr>
                <w:b/>
                <w:sz w:val="24"/>
                <w:szCs w:val="24"/>
              </w:rPr>
              <w:t xml:space="preserve"> </w:t>
            </w:r>
            <w:r w:rsidR="00056BE4" w:rsidRPr="00056BE4">
              <w:rPr>
                <w:b/>
                <w:sz w:val="24"/>
                <w:szCs w:val="24"/>
              </w:rPr>
              <w:t>4</w:t>
            </w:r>
          </w:p>
        </w:tc>
      </w:tr>
      <w:tr w:rsidR="009153E8" w:rsidRPr="007019BC" w14:paraId="021618D2" w14:textId="77777777" w:rsidTr="007019BC">
        <w:trPr>
          <w:trHeight w:val="262"/>
        </w:trPr>
        <w:tc>
          <w:tcPr>
            <w:tcW w:w="14709" w:type="dxa"/>
            <w:gridSpan w:val="6"/>
            <w:shd w:val="clear" w:color="auto" w:fill="D9D9D9" w:themeFill="background1" w:themeFillShade="D9"/>
            <w:noWrap/>
            <w:hideMark/>
          </w:tcPr>
          <w:p w14:paraId="021618D1" w14:textId="77777777" w:rsidR="009153E8" w:rsidRPr="007019BC" w:rsidRDefault="009153E8" w:rsidP="00D474F7">
            <w:pPr>
              <w:rPr>
                <w:szCs w:val="20"/>
              </w:rPr>
            </w:pPr>
            <w:r w:rsidRPr="007019BC">
              <w:rPr>
                <w:b/>
                <w:bCs/>
                <w:szCs w:val="20"/>
              </w:rPr>
              <w:t>1. Set high expectations which inspire, motivate and challenge pupils</w:t>
            </w:r>
          </w:p>
        </w:tc>
      </w:tr>
      <w:tr w:rsidR="00604C2F" w:rsidRPr="00D474F7" w14:paraId="021618DA" w14:textId="77777777" w:rsidTr="00056BE4">
        <w:trPr>
          <w:trHeight w:val="426"/>
        </w:trPr>
        <w:tc>
          <w:tcPr>
            <w:tcW w:w="250" w:type="dxa"/>
            <w:vMerge w:val="restart"/>
            <w:hideMark/>
          </w:tcPr>
          <w:p w14:paraId="021618D3" w14:textId="77777777" w:rsidR="00604C2F" w:rsidRPr="00D474F7" w:rsidRDefault="00604C2F" w:rsidP="00D474F7">
            <w:pPr>
              <w:rPr>
                <w:sz w:val="20"/>
                <w:szCs w:val="20"/>
              </w:rPr>
            </w:pPr>
          </w:p>
        </w:tc>
        <w:tc>
          <w:tcPr>
            <w:tcW w:w="5954" w:type="dxa"/>
            <w:hideMark/>
          </w:tcPr>
          <w:p w14:paraId="021618D4" w14:textId="77777777" w:rsidR="00604C2F" w:rsidRPr="00D474F7" w:rsidRDefault="00604C2F">
            <w:pPr>
              <w:rPr>
                <w:sz w:val="20"/>
                <w:szCs w:val="20"/>
              </w:rPr>
            </w:pPr>
            <w:r w:rsidRPr="00D474F7">
              <w:rPr>
                <w:sz w:val="20"/>
                <w:szCs w:val="20"/>
              </w:rPr>
              <w:t>Establish a safe and stimulating en</w:t>
            </w:r>
            <w:r>
              <w:rPr>
                <w:sz w:val="20"/>
                <w:szCs w:val="20"/>
              </w:rPr>
              <w:t xml:space="preserve">vironment for pupils, rooted in </w:t>
            </w:r>
            <w:r w:rsidRPr="00D474F7">
              <w:rPr>
                <w:sz w:val="20"/>
                <w:szCs w:val="20"/>
              </w:rPr>
              <w:t>mutual respect</w:t>
            </w:r>
          </w:p>
        </w:tc>
        <w:tc>
          <w:tcPr>
            <w:tcW w:w="2126" w:type="dxa"/>
            <w:noWrap/>
          </w:tcPr>
          <w:p w14:paraId="021618D5" w14:textId="13F37EA3" w:rsidR="00604C2F" w:rsidRPr="00D474F7" w:rsidRDefault="00130571">
            <w:pPr>
              <w:rPr>
                <w:sz w:val="20"/>
                <w:szCs w:val="20"/>
              </w:rPr>
            </w:pPr>
            <w:r w:rsidRPr="00130571">
              <w:rPr>
                <w:color w:val="548DD4" w:themeColor="text2" w:themeTint="99"/>
                <w:sz w:val="20"/>
                <w:szCs w:val="20"/>
              </w:rPr>
              <w:t xml:space="preserve">Learning focus visit from </w:t>
            </w:r>
            <w:r w:rsidR="008819FF">
              <w:rPr>
                <w:color w:val="548DD4" w:themeColor="text2" w:themeTint="99"/>
                <w:sz w:val="20"/>
                <w:szCs w:val="20"/>
              </w:rPr>
              <w:t>ABC</w:t>
            </w:r>
            <w:r w:rsidRPr="00130571">
              <w:rPr>
                <w:color w:val="548DD4" w:themeColor="text2" w:themeTint="99"/>
                <w:sz w:val="20"/>
                <w:szCs w:val="20"/>
              </w:rPr>
              <w:t xml:space="preserve"> 24/11/2</w:t>
            </w:r>
            <w:r w:rsidR="008819FF">
              <w:rPr>
                <w:color w:val="548DD4" w:themeColor="text2" w:themeTint="99"/>
                <w:sz w:val="20"/>
                <w:szCs w:val="20"/>
              </w:rPr>
              <w:t>1</w:t>
            </w:r>
          </w:p>
        </w:tc>
        <w:tc>
          <w:tcPr>
            <w:tcW w:w="2126" w:type="dxa"/>
            <w:noWrap/>
          </w:tcPr>
          <w:p w14:paraId="021618D7" w14:textId="0F0E0816" w:rsidR="00BB3BC3" w:rsidRPr="00BB3BC3" w:rsidRDefault="00FD0C3E">
            <w:pPr>
              <w:rPr>
                <w:sz w:val="20"/>
                <w:szCs w:val="20"/>
              </w:rPr>
            </w:pPr>
            <w:r w:rsidRPr="00FD0C3E">
              <w:rPr>
                <w:color w:val="548DD4" w:themeColor="text2" w:themeTint="99"/>
                <w:sz w:val="20"/>
                <w:szCs w:val="20"/>
              </w:rPr>
              <w:t>ECF Module 1: Creating an effective learning environment.</w:t>
            </w:r>
          </w:p>
        </w:tc>
        <w:tc>
          <w:tcPr>
            <w:tcW w:w="1985" w:type="dxa"/>
            <w:noWrap/>
          </w:tcPr>
          <w:p w14:paraId="021618D8" w14:textId="4FC7E037" w:rsidR="00604C2F" w:rsidRPr="00692EC9" w:rsidRDefault="005F206D">
            <w:pPr>
              <w:rPr>
                <w:color w:val="00B050"/>
                <w:sz w:val="20"/>
                <w:szCs w:val="20"/>
              </w:rPr>
            </w:pPr>
            <w:r w:rsidRPr="00A97DD5">
              <w:rPr>
                <w:color w:val="00B050"/>
                <w:sz w:val="20"/>
                <w:szCs w:val="20"/>
                <w:highlight w:val="yellow"/>
              </w:rPr>
              <w:t xml:space="preserve">Learning focus visit by </w:t>
            </w:r>
            <w:r w:rsidR="008819FF">
              <w:rPr>
                <w:color w:val="00B050"/>
                <w:sz w:val="20"/>
                <w:szCs w:val="20"/>
                <w:highlight w:val="yellow"/>
              </w:rPr>
              <w:t>ABC</w:t>
            </w:r>
            <w:r w:rsidRPr="00A97DD5">
              <w:rPr>
                <w:color w:val="00B050"/>
                <w:sz w:val="20"/>
                <w:szCs w:val="20"/>
                <w:highlight w:val="yellow"/>
              </w:rPr>
              <w:t xml:space="preserve"> “Calm, purposeful atmosphere” (15/04/2</w:t>
            </w:r>
            <w:r w:rsidR="008819FF">
              <w:rPr>
                <w:color w:val="00B050"/>
                <w:sz w:val="20"/>
                <w:szCs w:val="20"/>
                <w:highlight w:val="yellow"/>
              </w:rPr>
              <w:t>2</w:t>
            </w:r>
            <w:r w:rsidRPr="00A97DD5">
              <w:rPr>
                <w:color w:val="00B050"/>
                <w:sz w:val="20"/>
                <w:szCs w:val="20"/>
                <w:highlight w:val="yellow"/>
              </w:rPr>
              <w:t>)</w:t>
            </w:r>
          </w:p>
        </w:tc>
        <w:tc>
          <w:tcPr>
            <w:tcW w:w="2268" w:type="dxa"/>
            <w:noWrap/>
          </w:tcPr>
          <w:p w14:paraId="021618D9" w14:textId="77777777" w:rsidR="00604C2F" w:rsidRPr="00D474F7" w:rsidRDefault="00604C2F">
            <w:pPr>
              <w:rPr>
                <w:sz w:val="20"/>
                <w:szCs w:val="20"/>
              </w:rPr>
            </w:pPr>
          </w:p>
        </w:tc>
      </w:tr>
      <w:tr w:rsidR="00604C2F" w:rsidRPr="00D474F7" w14:paraId="021618E1" w14:textId="77777777" w:rsidTr="00056BE4">
        <w:trPr>
          <w:trHeight w:val="425"/>
        </w:trPr>
        <w:tc>
          <w:tcPr>
            <w:tcW w:w="250" w:type="dxa"/>
            <w:vMerge/>
            <w:hideMark/>
          </w:tcPr>
          <w:p w14:paraId="021618DB" w14:textId="77777777" w:rsidR="00604C2F" w:rsidRPr="00D474F7" w:rsidRDefault="00604C2F" w:rsidP="00D474F7">
            <w:pPr>
              <w:rPr>
                <w:sz w:val="20"/>
                <w:szCs w:val="20"/>
              </w:rPr>
            </w:pPr>
          </w:p>
        </w:tc>
        <w:tc>
          <w:tcPr>
            <w:tcW w:w="5954" w:type="dxa"/>
            <w:hideMark/>
          </w:tcPr>
          <w:p w14:paraId="021618DC" w14:textId="2023B15A" w:rsidR="00604C2F" w:rsidRPr="00D474F7" w:rsidRDefault="00604C2F">
            <w:pPr>
              <w:rPr>
                <w:sz w:val="20"/>
                <w:szCs w:val="20"/>
              </w:rPr>
            </w:pPr>
            <w:r w:rsidRPr="00D474F7">
              <w:rPr>
                <w:sz w:val="20"/>
                <w:szCs w:val="20"/>
              </w:rPr>
              <w:t xml:space="preserve">Set goals that stretch and challenge pupils of all backgrounds, </w:t>
            </w:r>
            <w:r w:rsidR="00692EC9" w:rsidRPr="00D474F7">
              <w:rPr>
                <w:sz w:val="20"/>
                <w:szCs w:val="20"/>
              </w:rPr>
              <w:t>abilities,</w:t>
            </w:r>
            <w:r w:rsidRPr="00D474F7">
              <w:rPr>
                <w:sz w:val="20"/>
                <w:szCs w:val="20"/>
              </w:rPr>
              <w:t xml:space="preserve"> and dispositions</w:t>
            </w:r>
          </w:p>
        </w:tc>
        <w:tc>
          <w:tcPr>
            <w:tcW w:w="2126" w:type="dxa"/>
            <w:noWrap/>
          </w:tcPr>
          <w:p w14:paraId="021618DD" w14:textId="6899D8EE" w:rsidR="00604C2F" w:rsidRPr="00E2683E" w:rsidRDefault="00E2683E">
            <w:pPr>
              <w:rPr>
                <w:color w:val="4F81BD" w:themeColor="accent1"/>
                <w:sz w:val="20"/>
                <w:szCs w:val="20"/>
              </w:rPr>
            </w:pPr>
            <w:r>
              <w:rPr>
                <w:color w:val="4F81BD" w:themeColor="accent1"/>
                <w:sz w:val="20"/>
                <w:szCs w:val="20"/>
              </w:rPr>
              <w:t xml:space="preserve">Work with pre-planned lessons to adapt to groups </w:t>
            </w:r>
            <w:proofErr w:type="gramStart"/>
            <w:r>
              <w:rPr>
                <w:color w:val="4F81BD" w:themeColor="accent1"/>
                <w:sz w:val="20"/>
                <w:szCs w:val="20"/>
              </w:rPr>
              <w:t>e.g.</w:t>
            </w:r>
            <w:proofErr w:type="gramEnd"/>
            <w:r>
              <w:rPr>
                <w:color w:val="4F81BD" w:themeColor="accent1"/>
                <w:sz w:val="20"/>
                <w:szCs w:val="20"/>
              </w:rPr>
              <w:t xml:space="preserve"> Yr10 adapt to less ‘up front’ teaching in the difficult science lab and more student led approaches with scaffolded tasks.  Evidence Ppts (w/c 14</w:t>
            </w:r>
            <w:r w:rsidRPr="00E2683E">
              <w:rPr>
                <w:color w:val="4F81BD" w:themeColor="accent1"/>
                <w:sz w:val="20"/>
                <w:szCs w:val="20"/>
                <w:vertAlign w:val="superscript"/>
              </w:rPr>
              <w:t>th</w:t>
            </w:r>
            <w:r>
              <w:rPr>
                <w:color w:val="4F81BD" w:themeColor="accent1"/>
                <w:sz w:val="20"/>
                <w:szCs w:val="20"/>
              </w:rPr>
              <w:t xml:space="preserve"> Sept 202</w:t>
            </w:r>
            <w:r w:rsidR="008819FF">
              <w:rPr>
                <w:color w:val="4F81BD" w:themeColor="accent1"/>
                <w:sz w:val="20"/>
                <w:szCs w:val="20"/>
              </w:rPr>
              <w:t>1</w:t>
            </w:r>
            <w:r>
              <w:rPr>
                <w:color w:val="4F81BD" w:themeColor="accent1"/>
                <w:sz w:val="20"/>
                <w:szCs w:val="20"/>
              </w:rPr>
              <w:t>)</w:t>
            </w:r>
          </w:p>
        </w:tc>
        <w:tc>
          <w:tcPr>
            <w:tcW w:w="2126" w:type="dxa"/>
            <w:noWrap/>
          </w:tcPr>
          <w:p w14:paraId="021618DE" w14:textId="550172F3" w:rsidR="00604C2F" w:rsidRPr="00BB3BC3" w:rsidRDefault="002A5A9E" w:rsidP="00361A1B">
            <w:pPr>
              <w:rPr>
                <w:sz w:val="20"/>
                <w:szCs w:val="20"/>
              </w:rPr>
            </w:pPr>
            <w:r w:rsidRPr="002A5A9E">
              <w:rPr>
                <w:color w:val="FF0000"/>
                <w:sz w:val="20"/>
                <w:szCs w:val="20"/>
              </w:rPr>
              <w:t>ECF Module 3 on effective classroom practice.</w:t>
            </w:r>
          </w:p>
        </w:tc>
        <w:tc>
          <w:tcPr>
            <w:tcW w:w="1985" w:type="dxa"/>
            <w:noWrap/>
          </w:tcPr>
          <w:p w14:paraId="021618DF" w14:textId="124FC590" w:rsidR="00604C2F" w:rsidRPr="00D474F7" w:rsidRDefault="00D7797B">
            <w:pPr>
              <w:rPr>
                <w:sz w:val="20"/>
                <w:szCs w:val="20"/>
              </w:rPr>
            </w:pPr>
            <w:r w:rsidRPr="00D7797B">
              <w:rPr>
                <w:color w:val="FFC000"/>
                <w:sz w:val="20"/>
                <w:szCs w:val="20"/>
              </w:rPr>
              <w:t>The National College webinar – “Remote Education: How to Boost Pupils’ Motivation and Maintain Productivity and Learning.” 19/02/2</w:t>
            </w:r>
            <w:r w:rsidR="008819FF">
              <w:rPr>
                <w:color w:val="FFC000"/>
                <w:sz w:val="20"/>
                <w:szCs w:val="20"/>
              </w:rPr>
              <w:t>2</w:t>
            </w:r>
          </w:p>
        </w:tc>
        <w:tc>
          <w:tcPr>
            <w:tcW w:w="2268" w:type="dxa"/>
            <w:noWrap/>
          </w:tcPr>
          <w:p w14:paraId="021618E0" w14:textId="4DCB4896" w:rsidR="00604C2F" w:rsidRPr="00D474F7" w:rsidRDefault="00D80409">
            <w:pPr>
              <w:rPr>
                <w:sz w:val="20"/>
                <w:szCs w:val="20"/>
              </w:rPr>
            </w:pPr>
            <w:r w:rsidRPr="00D80409">
              <w:rPr>
                <w:color w:val="FFC000"/>
                <w:sz w:val="20"/>
                <w:szCs w:val="20"/>
              </w:rPr>
              <w:t>ECF Forum on Whole School SEND 24/02/2</w:t>
            </w:r>
            <w:r w:rsidR="008819FF">
              <w:rPr>
                <w:color w:val="FFC000"/>
                <w:sz w:val="20"/>
                <w:szCs w:val="20"/>
              </w:rPr>
              <w:t>2</w:t>
            </w:r>
            <w:r w:rsidRPr="00D80409">
              <w:rPr>
                <w:color w:val="FFC000"/>
                <w:sz w:val="20"/>
                <w:szCs w:val="20"/>
              </w:rPr>
              <w:t>.</w:t>
            </w:r>
          </w:p>
        </w:tc>
      </w:tr>
      <w:tr w:rsidR="00604C2F" w:rsidRPr="00D474F7" w14:paraId="021618E9" w14:textId="77777777" w:rsidTr="00056BE4">
        <w:trPr>
          <w:trHeight w:val="486"/>
        </w:trPr>
        <w:tc>
          <w:tcPr>
            <w:tcW w:w="250" w:type="dxa"/>
            <w:vMerge/>
            <w:hideMark/>
          </w:tcPr>
          <w:p w14:paraId="021618E2" w14:textId="77777777" w:rsidR="00604C2F" w:rsidRPr="00D474F7" w:rsidRDefault="00604C2F" w:rsidP="00D474F7">
            <w:pPr>
              <w:rPr>
                <w:sz w:val="20"/>
                <w:szCs w:val="20"/>
              </w:rPr>
            </w:pPr>
          </w:p>
        </w:tc>
        <w:tc>
          <w:tcPr>
            <w:tcW w:w="5954" w:type="dxa"/>
            <w:hideMark/>
          </w:tcPr>
          <w:p w14:paraId="021618E3" w14:textId="77777777" w:rsidR="00604C2F" w:rsidRPr="00D474F7" w:rsidRDefault="00604C2F">
            <w:pPr>
              <w:rPr>
                <w:sz w:val="20"/>
                <w:szCs w:val="20"/>
              </w:rPr>
            </w:pPr>
            <w:r w:rsidRPr="00D474F7">
              <w:rPr>
                <w:sz w:val="20"/>
                <w:szCs w:val="20"/>
              </w:rPr>
              <w:t>Demonstrate consistently the positive attitudes, values and behaviour which are expected of pupils.</w:t>
            </w:r>
          </w:p>
        </w:tc>
        <w:tc>
          <w:tcPr>
            <w:tcW w:w="2126" w:type="dxa"/>
            <w:noWrap/>
          </w:tcPr>
          <w:p w14:paraId="021618E5" w14:textId="19B6F1B0" w:rsidR="00E054E8" w:rsidRPr="00D74BC6" w:rsidRDefault="00D74BC6">
            <w:pPr>
              <w:rPr>
                <w:color w:val="548DD4" w:themeColor="text2" w:themeTint="99"/>
                <w:sz w:val="20"/>
                <w:szCs w:val="20"/>
              </w:rPr>
            </w:pPr>
            <w:r>
              <w:rPr>
                <w:color w:val="548DD4" w:themeColor="text2" w:themeTint="99"/>
                <w:sz w:val="20"/>
                <w:szCs w:val="20"/>
              </w:rPr>
              <w:t>Use of school-wide behaviour policy. (Checked in mentor meeting 29/09/2</w:t>
            </w:r>
            <w:r w:rsidR="008819FF">
              <w:rPr>
                <w:color w:val="548DD4" w:themeColor="text2" w:themeTint="99"/>
                <w:sz w:val="20"/>
                <w:szCs w:val="20"/>
              </w:rPr>
              <w:t>1</w:t>
            </w:r>
            <w:r>
              <w:rPr>
                <w:color w:val="548DD4" w:themeColor="text2" w:themeTint="99"/>
                <w:sz w:val="20"/>
                <w:szCs w:val="20"/>
              </w:rPr>
              <w:t>)</w:t>
            </w:r>
          </w:p>
        </w:tc>
        <w:tc>
          <w:tcPr>
            <w:tcW w:w="2126" w:type="dxa"/>
            <w:noWrap/>
          </w:tcPr>
          <w:p w14:paraId="021618E6" w14:textId="44A555FF" w:rsidR="00604C2F" w:rsidRPr="00D474F7" w:rsidRDefault="00EC2AEB">
            <w:pPr>
              <w:rPr>
                <w:sz w:val="20"/>
                <w:szCs w:val="20"/>
              </w:rPr>
            </w:pPr>
            <w:r w:rsidRPr="00EC2AEB">
              <w:rPr>
                <w:color w:val="FFC000"/>
                <w:sz w:val="20"/>
                <w:szCs w:val="20"/>
              </w:rPr>
              <w:t>Behaviour expectations</w:t>
            </w:r>
            <w:r>
              <w:rPr>
                <w:color w:val="FFC000"/>
                <w:sz w:val="20"/>
                <w:szCs w:val="20"/>
              </w:rPr>
              <w:t xml:space="preserve"> slide</w:t>
            </w:r>
            <w:r w:rsidRPr="00EC2AEB">
              <w:rPr>
                <w:color w:val="FFC000"/>
                <w:sz w:val="20"/>
                <w:szCs w:val="20"/>
              </w:rPr>
              <w:t xml:space="preserve"> – observation by AB</w:t>
            </w:r>
            <w:r w:rsidR="008819FF">
              <w:rPr>
                <w:color w:val="FFC000"/>
                <w:sz w:val="20"/>
                <w:szCs w:val="20"/>
              </w:rPr>
              <w:t>C</w:t>
            </w:r>
            <w:r w:rsidRPr="00EC2AEB">
              <w:rPr>
                <w:color w:val="FFC000"/>
                <w:sz w:val="20"/>
                <w:szCs w:val="20"/>
              </w:rPr>
              <w:t xml:space="preserve"> with 7</w:t>
            </w:r>
            <w:r w:rsidR="008819FF">
              <w:rPr>
                <w:color w:val="FFC000"/>
                <w:sz w:val="20"/>
                <w:szCs w:val="20"/>
              </w:rPr>
              <w:t>00</w:t>
            </w:r>
            <w:r w:rsidRPr="00EC2AEB">
              <w:rPr>
                <w:color w:val="FFC000"/>
                <w:sz w:val="20"/>
                <w:szCs w:val="20"/>
              </w:rPr>
              <w:t xml:space="preserve"> 03/02/2</w:t>
            </w:r>
            <w:r w:rsidR="008819FF">
              <w:rPr>
                <w:color w:val="FFC000"/>
                <w:sz w:val="20"/>
                <w:szCs w:val="20"/>
              </w:rPr>
              <w:t>2</w:t>
            </w:r>
          </w:p>
        </w:tc>
        <w:tc>
          <w:tcPr>
            <w:tcW w:w="1985" w:type="dxa"/>
            <w:noWrap/>
          </w:tcPr>
          <w:p w14:paraId="021618E7" w14:textId="77777777" w:rsidR="00604C2F" w:rsidRPr="00D474F7" w:rsidRDefault="00604C2F">
            <w:pPr>
              <w:rPr>
                <w:sz w:val="20"/>
                <w:szCs w:val="20"/>
              </w:rPr>
            </w:pPr>
          </w:p>
        </w:tc>
        <w:tc>
          <w:tcPr>
            <w:tcW w:w="2268" w:type="dxa"/>
            <w:noWrap/>
          </w:tcPr>
          <w:p w14:paraId="021618E8" w14:textId="77777777" w:rsidR="00604C2F" w:rsidRPr="00D474F7" w:rsidRDefault="00604C2F">
            <w:pPr>
              <w:rPr>
                <w:sz w:val="20"/>
                <w:szCs w:val="20"/>
              </w:rPr>
            </w:pPr>
          </w:p>
        </w:tc>
      </w:tr>
      <w:tr w:rsidR="009153E8" w:rsidRPr="007019BC" w14:paraId="021618EB" w14:textId="77777777" w:rsidTr="006F4C2E">
        <w:trPr>
          <w:trHeight w:val="261"/>
        </w:trPr>
        <w:tc>
          <w:tcPr>
            <w:tcW w:w="14709" w:type="dxa"/>
            <w:gridSpan w:val="6"/>
            <w:shd w:val="clear" w:color="auto" w:fill="D9D9D9" w:themeFill="background1" w:themeFillShade="D9"/>
            <w:hideMark/>
          </w:tcPr>
          <w:p w14:paraId="021618EA" w14:textId="77777777" w:rsidR="009153E8" w:rsidRPr="007019BC" w:rsidRDefault="009153E8">
            <w:pPr>
              <w:rPr>
                <w:szCs w:val="20"/>
              </w:rPr>
            </w:pPr>
            <w:r w:rsidRPr="007019BC">
              <w:rPr>
                <w:b/>
                <w:bCs/>
                <w:szCs w:val="20"/>
              </w:rPr>
              <w:t>2. Promote good progress and outcomes by pupils</w:t>
            </w:r>
          </w:p>
        </w:tc>
      </w:tr>
      <w:tr w:rsidR="00604C2F" w:rsidRPr="00D474F7" w14:paraId="021618F3" w14:textId="77777777" w:rsidTr="00056BE4">
        <w:trPr>
          <w:trHeight w:val="265"/>
        </w:trPr>
        <w:tc>
          <w:tcPr>
            <w:tcW w:w="250" w:type="dxa"/>
            <w:vMerge w:val="restart"/>
            <w:hideMark/>
          </w:tcPr>
          <w:p w14:paraId="021618EC" w14:textId="77777777" w:rsidR="00604C2F" w:rsidRPr="00D474F7" w:rsidRDefault="00604C2F" w:rsidP="00D474F7">
            <w:pPr>
              <w:rPr>
                <w:sz w:val="20"/>
                <w:szCs w:val="20"/>
              </w:rPr>
            </w:pPr>
          </w:p>
        </w:tc>
        <w:tc>
          <w:tcPr>
            <w:tcW w:w="5954" w:type="dxa"/>
            <w:noWrap/>
            <w:hideMark/>
          </w:tcPr>
          <w:p w14:paraId="021618ED" w14:textId="77777777" w:rsidR="00604C2F" w:rsidRDefault="00604C2F">
            <w:pPr>
              <w:rPr>
                <w:sz w:val="20"/>
                <w:szCs w:val="20"/>
              </w:rPr>
            </w:pPr>
            <w:r w:rsidRPr="00D474F7">
              <w:rPr>
                <w:sz w:val="20"/>
                <w:szCs w:val="20"/>
              </w:rPr>
              <w:t>Be accountable for pupils’ attainment, progress and outcomes</w:t>
            </w:r>
          </w:p>
          <w:p w14:paraId="021618EE" w14:textId="77777777" w:rsidR="00604C2F" w:rsidRPr="00D474F7" w:rsidRDefault="00604C2F">
            <w:pPr>
              <w:rPr>
                <w:sz w:val="20"/>
                <w:szCs w:val="20"/>
              </w:rPr>
            </w:pPr>
          </w:p>
        </w:tc>
        <w:tc>
          <w:tcPr>
            <w:tcW w:w="2126" w:type="dxa"/>
            <w:noWrap/>
          </w:tcPr>
          <w:p w14:paraId="021618EF" w14:textId="2BECDAED" w:rsidR="00604C2F" w:rsidRPr="00D474F7" w:rsidRDefault="005C3AFF">
            <w:pPr>
              <w:rPr>
                <w:sz w:val="20"/>
                <w:szCs w:val="20"/>
              </w:rPr>
            </w:pPr>
            <w:r w:rsidRPr="005C3AFF">
              <w:rPr>
                <w:color w:val="548DD4" w:themeColor="text2" w:themeTint="99"/>
                <w:sz w:val="20"/>
                <w:szCs w:val="20"/>
              </w:rPr>
              <w:t>Reports for years 7 and 8.</w:t>
            </w:r>
          </w:p>
        </w:tc>
        <w:tc>
          <w:tcPr>
            <w:tcW w:w="2126" w:type="dxa"/>
            <w:noWrap/>
          </w:tcPr>
          <w:p w14:paraId="021618F0" w14:textId="32879246" w:rsidR="00604C2F" w:rsidRPr="00D474F7" w:rsidRDefault="00072AEE">
            <w:pPr>
              <w:rPr>
                <w:sz w:val="20"/>
                <w:szCs w:val="20"/>
              </w:rPr>
            </w:pPr>
            <w:r w:rsidRPr="00072AEE">
              <w:rPr>
                <w:color w:val="FFC000"/>
                <w:sz w:val="20"/>
                <w:szCs w:val="20"/>
              </w:rPr>
              <w:t>Online Parents’ Evenings (year 9 21/1/2</w:t>
            </w:r>
            <w:r w:rsidR="008819FF">
              <w:rPr>
                <w:color w:val="FFC000"/>
                <w:sz w:val="20"/>
                <w:szCs w:val="20"/>
              </w:rPr>
              <w:t>2</w:t>
            </w:r>
            <w:r w:rsidRPr="00072AEE">
              <w:rPr>
                <w:color w:val="FFC000"/>
                <w:sz w:val="20"/>
                <w:szCs w:val="20"/>
              </w:rPr>
              <w:t>, year 8 4/2/2</w:t>
            </w:r>
            <w:r w:rsidR="008819FF">
              <w:rPr>
                <w:color w:val="FFC000"/>
                <w:sz w:val="20"/>
                <w:szCs w:val="20"/>
              </w:rPr>
              <w:t>2</w:t>
            </w:r>
            <w:r w:rsidRPr="00072AEE">
              <w:rPr>
                <w:color w:val="FFC000"/>
                <w:sz w:val="20"/>
                <w:szCs w:val="20"/>
              </w:rPr>
              <w:t>, year 7 18/2/2</w:t>
            </w:r>
            <w:r w:rsidR="008819FF">
              <w:rPr>
                <w:color w:val="FFC000"/>
                <w:sz w:val="20"/>
                <w:szCs w:val="20"/>
              </w:rPr>
              <w:t>2</w:t>
            </w:r>
            <w:r w:rsidRPr="00072AEE">
              <w:rPr>
                <w:color w:val="FFC000"/>
                <w:sz w:val="20"/>
                <w:szCs w:val="20"/>
              </w:rPr>
              <w:t>).</w:t>
            </w:r>
          </w:p>
        </w:tc>
        <w:tc>
          <w:tcPr>
            <w:tcW w:w="1985" w:type="dxa"/>
            <w:noWrap/>
          </w:tcPr>
          <w:p w14:paraId="021618F1" w14:textId="61B6694B" w:rsidR="00604C2F" w:rsidRPr="00FE2C7A" w:rsidRDefault="00FE2C7A">
            <w:pPr>
              <w:rPr>
                <w:color w:val="00B050"/>
                <w:sz w:val="20"/>
                <w:szCs w:val="20"/>
              </w:rPr>
            </w:pPr>
            <w:r>
              <w:rPr>
                <w:color w:val="00B050"/>
                <w:sz w:val="20"/>
                <w:szCs w:val="20"/>
              </w:rPr>
              <w:t>End of year assessments and reports (term 5).</w:t>
            </w:r>
          </w:p>
        </w:tc>
        <w:tc>
          <w:tcPr>
            <w:tcW w:w="2268" w:type="dxa"/>
            <w:noWrap/>
          </w:tcPr>
          <w:p w14:paraId="021618F2" w14:textId="77777777" w:rsidR="00604C2F" w:rsidRPr="00D474F7" w:rsidRDefault="00604C2F">
            <w:pPr>
              <w:rPr>
                <w:sz w:val="20"/>
                <w:szCs w:val="20"/>
              </w:rPr>
            </w:pPr>
          </w:p>
        </w:tc>
      </w:tr>
      <w:tr w:rsidR="00604C2F" w:rsidRPr="00D474F7" w14:paraId="021618FA" w14:textId="77777777" w:rsidTr="00056BE4">
        <w:trPr>
          <w:trHeight w:val="415"/>
        </w:trPr>
        <w:tc>
          <w:tcPr>
            <w:tcW w:w="250" w:type="dxa"/>
            <w:vMerge/>
            <w:hideMark/>
          </w:tcPr>
          <w:p w14:paraId="021618F4" w14:textId="77777777" w:rsidR="00604C2F" w:rsidRPr="00D474F7" w:rsidRDefault="00604C2F" w:rsidP="00D474F7">
            <w:pPr>
              <w:rPr>
                <w:sz w:val="20"/>
                <w:szCs w:val="20"/>
              </w:rPr>
            </w:pPr>
          </w:p>
        </w:tc>
        <w:tc>
          <w:tcPr>
            <w:tcW w:w="5954" w:type="dxa"/>
            <w:noWrap/>
            <w:hideMark/>
          </w:tcPr>
          <w:p w14:paraId="021618F5" w14:textId="77777777" w:rsidR="00604C2F" w:rsidRPr="00D474F7" w:rsidRDefault="00604C2F">
            <w:pPr>
              <w:rPr>
                <w:sz w:val="20"/>
                <w:szCs w:val="20"/>
              </w:rPr>
            </w:pPr>
            <w:r w:rsidRPr="00D474F7">
              <w:rPr>
                <w:sz w:val="20"/>
                <w:szCs w:val="20"/>
              </w:rPr>
              <w:t>Plan teaching to build on pupils' capabilities and prior knowledge</w:t>
            </w:r>
          </w:p>
        </w:tc>
        <w:tc>
          <w:tcPr>
            <w:tcW w:w="2126" w:type="dxa"/>
            <w:noWrap/>
          </w:tcPr>
          <w:p w14:paraId="021618F6" w14:textId="1FF9313B" w:rsidR="00604C2F" w:rsidRPr="00D474F7" w:rsidRDefault="005C3AFF">
            <w:pPr>
              <w:rPr>
                <w:sz w:val="20"/>
                <w:szCs w:val="20"/>
              </w:rPr>
            </w:pPr>
            <w:r w:rsidRPr="005C3AFF">
              <w:rPr>
                <w:color w:val="548DD4" w:themeColor="text2" w:themeTint="99"/>
                <w:sz w:val="20"/>
                <w:szCs w:val="20"/>
              </w:rPr>
              <w:t>ECF Module 2 sessions on cognitive load and working memory.</w:t>
            </w:r>
          </w:p>
        </w:tc>
        <w:tc>
          <w:tcPr>
            <w:tcW w:w="2126" w:type="dxa"/>
            <w:noWrap/>
          </w:tcPr>
          <w:p w14:paraId="021618F7" w14:textId="63B6B2C1" w:rsidR="00604C2F" w:rsidRPr="00D474F7" w:rsidRDefault="00596887">
            <w:pPr>
              <w:rPr>
                <w:sz w:val="20"/>
                <w:szCs w:val="20"/>
              </w:rPr>
            </w:pPr>
            <w:r w:rsidRPr="00596887">
              <w:rPr>
                <w:color w:val="FF0000"/>
                <w:sz w:val="20"/>
                <w:szCs w:val="20"/>
              </w:rPr>
              <w:t>ECF Module 3 sessions on reviewing prior learning.</w:t>
            </w:r>
          </w:p>
        </w:tc>
        <w:tc>
          <w:tcPr>
            <w:tcW w:w="1985" w:type="dxa"/>
            <w:noWrap/>
          </w:tcPr>
          <w:p w14:paraId="021618F8" w14:textId="3FF4F587" w:rsidR="00604C2F" w:rsidRPr="00D474F7" w:rsidRDefault="00C435D3">
            <w:pPr>
              <w:rPr>
                <w:sz w:val="20"/>
                <w:szCs w:val="20"/>
              </w:rPr>
            </w:pPr>
            <w:r w:rsidRPr="00CC677C">
              <w:rPr>
                <w:color w:val="FF0000"/>
                <w:sz w:val="20"/>
                <w:szCs w:val="20"/>
              </w:rPr>
              <w:t>The National College – Cognitive Load Theory: Effective Implementation in Curriculum Planning and Lesson Design</w:t>
            </w:r>
            <w:r w:rsidR="00CC677C" w:rsidRPr="00CC677C">
              <w:rPr>
                <w:color w:val="FF0000"/>
                <w:sz w:val="20"/>
                <w:szCs w:val="20"/>
              </w:rPr>
              <w:t>. 17/12/2</w:t>
            </w:r>
            <w:r w:rsidR="008819FF">
              <w:rPr>
                <w:color w:val="FF0000"/>
                <w:sz w:val="20"/>
                <w:szCs w:val="20"/>
              </w:rPr>
              <w:t>1</w:t>
            </w:r>
            <w:r w:rsidR="00CC677C" w:rsidRPr="00CC677C">
              <w:rPr>
                <w:color w:val="FF0000"/>
                <w:sz w:val="20"/>
                <w:szCs w:val="20"/>
              </w:rPr>
              <w:t xml:space="preserve"> (Recommended by </w:t>
            </w:r>
            <w:r w:rsidR="008819FF">
              <w:rPr>
                <w:color w:val="FF0000"/>
                <w:sz w:val="20"/>
                <w:szCs w:val="20"/>
              </w:rPr>
              <w:t>ABC</w:t>
            </w:r>
            <w:r w:rsidR="00CC677C" w:rsidRPr="00CC677C">
              <w:rPr>
                <w:color w:val="FF0000"/>
                <w:sz w:val="20"/>
                <w:szCs w:val="20"/>
              </w:rPr>
              <w:t>).</w:t>
            </w:r>
          </w:p>
        </w:tc>
        <w:tc>
          <w:tcPr>
            <w:tcW w:w="2268" w:type="dxa"/>
            <w:noWrap/>
          </w:tcPr>
          <w:p w14:paraId="76CB1DD5" w14:textId="3B68C4E0" w:rsidR="00604C2F" w:rsidRDefault="00476B87">
            <w:pPr>
              <w:rPr>
                <w:color w:val="FFC000"/>
                <w:sz w:val="20"/>
                <w:szCs w:val="20"/>
              </w:rPr>
            </w:pPr>
            <w:r w:rsidRPr="00476B87">
              <w:rPr>
                <w:color w:val="FFC000"/>
                <w:sz w:val="20"/>
                <w:szCs w:val="20"/>
              </w:rPr>
              <w:t>Year 10 observation: explanations and modelling (15/1/2</w:t>
            </w:r>
            <w:r w:rsidR="008819FF">
              <w:rPr>
                <w:color w:val="FFC000"/>
                <w:sz w:val="20"/>
                <w:szCs w:val="20"/>
              </w:rPr>
              <w:t>2</w:t>
            </w:r>
            <w:r w:rsidRPr="00476B87">
              <w:rPr>
                <w:color w:val="FFC000"/>
                <w:sz w:val="20"/>
                <w:szCs w:val="20"/>
              </w:rPr>
              <w:t>).</w:t>
            </w:r>
          </w:p>
          <w:p w14:paraId="021618F9" w14:textId="7A80DBF1" w:rsidR="00F22CB9" w:rsidRPr="00F22CB9" w:rsidRDefault="00F22CB9">
            <w:pPr>
              <w:rPr>
                <w:color w:val="00B050"/>
                <w:sz w:val="20"/>
                <w:szCs w:val="20"/>
              </w:rPr>
            </w:pPr>
            <w:r w:rsidRPr="00C64059">
              <w:rPr>
                <w:color w:val="00B050"/>
                <w:sz w:val="20"/>
                <w:szCs w:val="20"/>
                <w:highlight w:val="yellow"/>
              </w:rPr>
              <w:t xml:space="preserve">Learning focus visit by </w:t>
            </w:r>
            <w:r w:rsidR="008819FF">
              <w:rPr>
                <w:color w:val="00B050"/>
                <w:sz w:val="20"/>
                <w:szCs w:val="20"/>
                <w:highlight w:val="yellow"/>
              </w:rPr>
              <w:t>ABC</w:t>
            </w:r>
            <w:r w:rsidRPr="00C64059">
              <w:rPr>
                <w:color w:val="00B050"/>
                <w:sz w:val="20"/>
                <w:szCs w:val="20"/>
                <w:highlight w:val="yellow"/>
              </w:rPr>
              <w:t xml:space="preserve"> “Fantastic use of modelling through the </w:t>
            </w:r>
            <w:r w:rsidR="00E22D75" w:rsidRPr="00C64059">
              <w:rPr>
                <w:color w:val="00B050"/>
                <w:sz w:val="20"/>
                <w:szCs w:val="20"/>
                <w:highlight w:val="yellow"/>
              </w:rPr>
              <w:t>engage task. Good reflection on prior learning</w:t>
            </w:r>
            <w:r w:rsidR="00DE37E5" w:rsidRPr="00C64059">
              <w:rPr>
                <w:color w:val="00B050"/>
                <w:sz w:val="20"/>
                <w:szCs w:val="20"/>
                <w:highlight w:val="yellow"/>
              </w:rPr>
              <w:t>. Engage task worked well.”</w:t>
            </w:r>
          </w:p>
        </w:tc>
      </w:tr>
      <w:tr w:rsidR="00604C2F" w:rsidRPr="00D474F7" w14:paraId="02161902" w14:textId="77777777" w:rsidTr="00056BE4">
        <w:trPr>
          <w:trHeight w:val="562"/>
        </w:trPr>
        <w:tc>
          <w:tcPr>
            <w:tcW w:w="250" w:type="dxa"/>
            <w:vMerge/>
            <w:hideMark/>
          </w:tcPr>
          <w:p w14:paraId="021618FB" w14:textId="77777777" w:rsidR="00604C2F" w:rsidRPr="00D474F7" w:rsidRDefault="00604C2F" w:rsidP="00D474F7">
            <w:pPr>
              <w:rPr>
                <w:sz w:val="20"/>
                <w:szCs w:val="20"/>
              </w:rPr>
            </w:pPr>
          </w:p>
        </w:tc>
        <w:tc>
          <w:tcPr>
            <w:tcW w:w="5954" w:type="dxa"/>
            <w:hideMark/>
          </w:tcPr>
          <w:p w14:paraId="021618FC" w14:textId="77777777" w:rsidR="00604C2F" w:rsidRPr="00D474F7" w:rsidRDefault="00604C2F">
            <w:pPr>
              <w:rPr>
                <w:sz w:val="20"/>
                <w:szCs w:val="20"/>
              </w:rPr>
            </w:pPr>
            <w:r w:rsidRPr="00D474F7">
              <w:rPr>
                <w:sz w:val="20"/>
                <w:szCs w:val="20"/>
              </w:rPr>
              <w:t>Guide pupils to reflect on the pr</w:t>
            </w:r>
            <w:r>
              <w:rPr>
                <w:sz w:val="20"/>
                <w:szCs w:val="20"/>
              </w:rPr>
              <w:t xml:space="preserve">ogress they have made and their </w:t>
            </w:r>
            <w:r w:rsidRPr="00D474F7">
              <w:rPr>
                <w:sz w:val="20"/>
                <w:szCs w:val="20"/>
              </w:rPr>
              <w:t>emerging needs</w:t>
            </w:r>
          </w:p>
        </w:tc>
        <w:tc>
          <w:tcPr>
            <w:tcW w:w="2126" w:type="dxa"/>
            <w:noWrap/>
          </w:tcPr>
          <w:p w14:paraId="021618FE" w14:textId="7B8EFD01" w:rsidR="00E054E8" w:rsidRPr="007654B0" w:rsidRDefault="007654B0">
            <w:pPr>
              <w:rPr>
                <w:color w:val="548DD4" w:themeColor="text2" w:themeTint="99"/>
                <w:sz w:val="20"/>
                <w:szCs w:val="20"/>
              </w:rPr>
            </w:pPr>
            <w:r>
              <w:rPr>
                <w:color w:val="548DD4" w:themeColor="text2" w:themeTint="99"/>
                <w:sz w:val="20"/>
                <w:szCs w:val="20"/>
              </w:rPr>
              <w:t>Review and feedback lessons for KS3 (w/c 14</w:t>
            </w:r>
            <w:r w:rsidRPr="007654B0">
              <w:rPr>
                <w:color w:val="548DD4" w:themeColor="text2" w:themeTint="99"/>
                <w:sz w:val="20"/>
                <w:szCs w:val="20"/>
                <w:vertAlign w:val="superscript"/>
              </w:rPr>
              <w:t>th</w:t>
            </w:r>
            <w:r>
              <w:rPr>
                <w:color w:val="548DD4" w:themeColor="text2" w:themeTint="99"/>
                <w:sz w:val="20"/>
                <w:szCs w:val="20"/>
              </w:rPr>
              <w:t xml:space="preserve"> and w/c 28</w:t>
            </w:r>
            <w:r w:rsidRPr="007654B0">
              <w:rPr>
                <w:color w:val="548DD4" w:themeColor="text2" w:themeTint="99"/>
                <w:sz w:val="20"/>
                <w:szCs w:val="20"/>
                <w:vertAlign w:val="superscript"/>
              </w:rPr>
              <w:t>th</w:t>
            </w:r>
            <w:r>
              <w:rPr>
                <w:color w:val="548DD4" w:themeColor="text2" w:themeTint="99"/>
                <w:sz w:val="20"/>
                <w:szCs w:val="20"/>
              </w:rPr>
              <w:t xml:space="preserve"> Sept)</w:t>
            </w:r>
          </w:p>
        </w:tc>
        <w:tc>
          <w:tcPr>
            <w:tcW w:w="2126" w:type="dxa"/>
            <w:noWrap/>
          </w:tcPr>
          <w:p w14:paraId="021618FF" w14:textId="7C2D19A7" w:rsidR="00604C2F" w:rsidRPr="00D474F7" w:rsidRDefault="00691502">
            <w:pPr>
              <w:rPr>
                <w:sz w:val="20"/>
                <w:szCs w:val="20"/>
              </w:rPr>
            </w:pPr>
            <w:r w:rsidRPr="0042783B">
              <w:rPr>
                <w:color w:val="548DD4" w:themeColor="text2" w:themeTint="99"/>
                <w:sz w:val="20"/>
                <w:szCs w:val="20"/>
              </w:rPr>
              <w:t>Metacognition course from National College CPD (13/11/2</w:t>
            </w:r>
            <w:r w:rsidR="008819FF">
              <w:rPr>
                <w:color w:val="548DD4" w:themeColor="text2" w:themeTint="99"/>
                <w:sz w:val="20"/>
                <w:szCs w:val="20"/>
              </w:rPr>
              <w:t>1</w:t>
            </w:r>
            <w:r w:rsidRPr="0042783B">
              <w:rPr>
                <w:color w:val="548DD4" w:themeColor="text2" w:themeTint="99"/>
                <w:sz w:val="20"/>
                <w:szCs w:val="20"/>
              </w:rPr>
              <w:t>)</w:t>
            </w:r>
          </w:p>
        </w:tc>
        <w:tc>
          <w:tcPr>
            <w:tcW w:w="1985" w:type="dxa"/>
            <w:noWrap/>
          </w:tcPr>
          <w:p w14:paraId="02161900" w14:textId="6A54B65E" w:rsidR="00604C2F" w:rsidRPr="00A32FB4" w:rsidRDefault="00A32FB4">
            <w:pPr>
              <w:rPr>
                <w:color w:val="FFC000"/>
                <w:sz w:val="20"/>
                <w:szCs w:val="20"/>
              </w:rPr>
            </w:pPr>
            <w:r>
              <w:rPr>
                <w:color w:val="FFC000"/>
                <w:sz w:val="20"/>
                <w:szCs w:val="20"/>
              </w:rPr>
              <w:t>Year 7 feedback lessons on assessment 03/02/2</w:t>
            </w:r>
            <w:r w:rsidR="008819FF">
              <w:rPr>
                <w:color w:val="FFC000"/>
                <w:sz w:val="20"/>
                <w:szCs w:val="20"/>
              </w:rPr>
              <w:t>2</w:t>
            </w:r>
            <w:r>
              <w:rPr>
                <w:color w:val="FFC000"/>
                <w:sz w:val="20"/>
                <w:szCs w:val="20"/>
              </w:rPr>
              <w:t xml:space="preserve"> and 04/02/2</w:t>
            </w:r>
            <w:r w:rsidR="008819FF">
              <w:rPr>
                <w:color w:val="FFC000"/>
                <w:sz w:val="20"/>
                <w:szCs w:val="20"/>
              </w:rPr>
              <w:t>2</w:t>
            </w:r>
            <w:r>
              <w:rPr>
                <w:color w:val="FFC000"/>
                <w:sz w:val="20"/>
                <w:szCs w:val="20"/>
              </w:rPr>
              <w:t>.</w:t>
            </w:r>
          </w:p>
        </w:tc>
        <w:tc>
          <w:tcPr>
            <w:tcW w:w="2268" w:type="dxa"/>
            <w:noWrap/>
          </w:tcPr>
          <w:p w14:paraId="02161901" w14:textId="6174C9F3" w:rsidR="00604C2F" w:rsidRPr="00D474F7" w:rsidRDefault="00EC2AEB">
            <w:pPr>
              <w:rPr>
                <w:sz w:val="20"/>
                <w:szCs w:val="20"/>
              </w:rPr>
            </w:pPr>
            <w:r w:rsidRPr="00EC2AEB">
              <w:rPr>
                <w:color w:val="FFC000"/>
                <w:sz w:val="20"/>
                <w:szCs w:val="20"/>
              </w:rPr>
              <w:t>Whole class feedback – observation by AB</w:t>
            </w:r>
            <w:r w:rsidR="008819FF">
              <w:rPr>
                <w:color w:val="FFC000"/>
                <w:sz w:val="20"/>
                <w:szCs w:val="20"/>
              </w:rPr>
              <w:t>C</w:t>
            </w:r>
            <w:r w:rsidRPr="00EC2AEB">
              <w:rPr>
                <w:color w:val="FFC000"/>
                <w:sz w:val="20"/>
                <w:szCs w:val="20"/>
              </w:rPr>
              <w:t xml:space="preserve"> of 7</w:t>
            </w:r>
            <w:r w:rsidR="008819FF">
              <w:rPr>
                <w:color w:val="FFC000"/>
                <w:sz w:val="20"/>
                <w:szCs w:val="20"/>
              </w:rPr>
              <w:t>00</w:t>
            </w:r>
            <w:r w:rsidRPr="00EC2AEB">
              <w:rPr>
                <w:color w:val="FFC000"/>
                <w:sz w:val="20"/>
                <w:szCs w:val="20"/>
              </w:rPr>
              <w:t xml:space="preserve"> 03/02/2</w:t>
            </w:r>
            <w:r w:rsidR="008819FF">
              <w:rPr>
                <w:color w:val="FFC000"/>
                <w:sz w:val="20"/>
                <w:szCs w:val="20"/>
              </w:rPr>
              <w:t>2</w:t>
            </w:r>
            <w:r w:rsidRPr="00EC2AEB">
              <w:rPr>
                <w:color w:val="FFC000"/>
                <w:sz w:val="20"/>
                <w:szCs w:val="20"/>
              </w:rPr>
              <w:t>.</w:t>
            </w:r>
          </w:p>
        </w:tc>
      </w:tr>
      <w:tr w:rsidR="00604C2F" w:rsidRPr="00D474F7" w14:paraId="0216190A" w14:textId="77777777" w:rsidTr="00056BE4">
        <w:trPr>
          <w:trHeight w:val="556"/>
        </w:trPr>
        <w:tc>
          <w:tcPr>
            <w:tcW w:w="250" w:type="dxa"/>
            <w:vMerge/>
            <w:hideMark/>
          </w:tcPr>
          <w:p w14:paraId="02161903" w14:textId="77777777" w:rsidR="00604C2F" w:rsidRPr="00D474F7" w:rsidRDefault="00604C2F" w:rsidP="00D474F7">
            <w:pPr>
              <w:rPr>
                <w:sz w:val="20"/>
                <w:szCs w:val="20"/>
              </w:rPr>
            </w:pPr>
          </w:p>
        </w:tc>
        <w:tc>
          <w:tcPr>
            <w:tcW w:w="5954" w:type="dxa"/>
            <w:hideMark/>
          </w:tcPr>
          <w:p w14:paraId="02161904" w14:textId="77777777" w:rsidR="00604C2F" w:rsidRPr="00D474F7" w:rsidRDefault="00604C2F">
            <w:pPr>
              <w:rPr>
                <w:sz w:val="20"/>
                <w:szCs w:val="20"/>
              </w:rPr>
            </w:pPr>
            <w:r w:rsidRPr="00D474F7">
              <w:rPr>
                <w:sz w:val="20"/>
                <w:szCs w:val="20"/>
              </w:rPr>
              <w:t xml:space="preserve">Demonstrate knowledge and understanding of how pupils learn and how </w:t>
            </w:r>
            <w:proofErr w:type="gramStart"/>
            <w:r w:rsidRPr="00D474F7">
              <w:rPr>
                <w:sz w:val="20"/>
                <w:szCs w:val="20"/>
              </w:rPr>
              <w:t>this impacts</w:t>
            </w:r>
            <w:proofErr w:type="gramEnd"/>
            <w:r w:rsidRPr="00D474F7">
              <w:rPr>
                <w:sz w:val="20"/>
                <w:szCs w:val="20"/>
              </w:rPr>
              <w:t xml:space="preserve"> on teaching</w:t>
            </w:r>
          </w:p>
        </w:tc>
        <w:tc>
          <w:tcPr>
            <w:tcW w:w="2126" w:type="dxa"/>
            <w:noWrap/>
          </w:tcPr>
          <w:p w14:paraId="272CF1AB" w14:textId="77777777" w:rsidR="00604C2F" w:rsidRDefault="0042783B">
            <w:pPr>
              <w:rPr>
                <w:color w:val="548DD4" w:themeColor="text2" w:themeTint="99"/>
                <w:sz w:val="20"/>
                <w:szCs w:val="20"/>
              </w:rPr>
            </w:pPr>
            <w:r w:rsidRPr="0042783B">
              <w:rPr>
                <w:color w:val="548DD4" w:themeColor="text2" w:themeTint="99"/>
                <w:sz w:val="20"/>
                <w:szCs w:val="20"/>
              </w:rPr>
              <w:t>Metacognition course from National College CPD (13/11/20)</w:t>
            </w:r>
          </w:p>
          <w:p w14:paraId="02161905" w14:textId="58DE715D" w:rsidR="00A32FB4" w:rsidRPr="00D474F7" w:rsidRDefault="00A32FB4">
            <w:pPr>
              <w:rPr>
                <w:sz w:val="20"/>
                <w:szCs w:val="20"/>
              </w:rPr>
            </w:pPr>
            <w:r w:rsidRPr="00190373">
              <w:rPr>
                <w:color w:val="548DD4" w:themeColor="text2" w:themeTint="99"/>
                <w:sz w:val="20"/>
                <w:szCs w:val="20"/>
              </w:rPr>
              <w:t xml:space="preserve">ECF seminar with </w:t>
            </w:r>
            <w:r w:rsidR="008819FF">
              <w:rPr>
                <w:color w:val="548DD4" w:themeColor="text2" w:themeTint="99"/>
                <w:sz w:val="20"/>
                <w:szCs w:val="20"/>
              </w:rPr>
              <w:t>ABC</w:t>
            </w:r>
            <w:r w:rsidRPr="00190373">
              <w:rPr>
                <w:color w:val="548DD4" w:themeColor="text2" w:themeTint="99"/>
                <w:sz w:val="20"/>
                <w:szCs w:val="20"/>
              </w:rPr>
              <w:t xml:space="preserve"> on modelling in English 25/11/2</w:t>
            </w:r>
            <w:r w:rsidR="008819FF">
              <w:rPr>
                <w:color w:val="548DD4" w:themeColor="text2" w:themeTint="99"/>
                <w:sz w:val="20"/>
                <w:szCs w:val="20"/>
              </w:rPr>
              <w:t>1</w:t>
            </w:r>
          </w:p>
        </w:tc>
        <w:tc>
          <w:tcPr>
            <w:tcW w:w="2126" w:type="dxa"/>
            <w:noWrap/>
          </w:tcPr>
          <w:p w14:paraId="3DFB9132" w14:textId="77777777" w:rsidR="00CF1CE9" w:rsidRDefault="00190373">
            <w:pPr>
              <w:rPr>
                <w:color w:val="548DD4" w:themeColor="text2" w:themeTint="99"/>
                <w:sz w:val="20"/>
                <w:szCs w:val="20"/>
              </w:rPr>
            </w:pPr>
            <w:r w:rsidRPr="005C3AFF">
              <w:rPr>
                <w:color w:val="548DD4" w:themeColor="text2" w:themeTint="99"/>
                <w:sz w:val="20"/>
                <w:szCs w:val="20"/>
              </w:rPr>
              <w:t xml:space="preserve">ECF Module 2 </w:t>
            </w:r>
            <w:r>
              <w:rPr>
                <w:color w:val="548DD4" w:themeColor="text2" w:themeTint="99"/>
                <w:sz w:val="20"/>
                <w:szCs w:val="20"/>
              </w:rPr>
              <w:t>on how pupils learn.</w:t>
            </w:r>
          </w:p>
          <w:p w14:paraId="02161907" w14:textId="3C568EF8" w:rsidR="00A32FB4" w:rsidRPr="00D474F7" w:rsidRDefault="00A32FB4">
            <w:pPr>
              <w:rPr>
                <w:sz w:val="20"/>
                <w:szCs w:val="20"/>
              </w:rPr>
            </w:pPr>
            <w:r w:rsidRPr="006C7F5B">
              <w:rPr>
                <w:color w:val="548DD4" w:themeColor="text2" w:themeTint="99"/>
                <w:sz w:val="20"/>
                <w:szCs w:val="20"/>
              </w:rPr>
              <w:t>ECF seminar on spaced retrieval 09/12/2</w:t>
            </w:r>
            <w:r w:rsidR="008819FF">
              <w:rPr>
                <w:color w:val="548DD4" w:themeColor="text2" w:themeTint="99"/>
                <w:sz w:val="20"/>
                <w:szCs w:val="20"/>
              </w:rPr>
              <w:t>1</w:t>
            </w:r>
          </w:p>
        </w:tc>
        <w:tc>
          <w:tcPr>
            <w:tcW w:w="1985" w:type="dxa"/>
            <w:noWrap/>
          </w:tcPr>
          <w:p w14:paraId="0B0BB537" w14:textId="77777777" w:rsidR="00604C2F" w:rsidRPr="00C631BD" w:rsidRDefault="00A32FB4" w:rsidP="00C631BD">
            <w:pPr>
              <w:pStyle w:val="ListParagraph"/>
              <w:numPr>
                <w:ilvl w:val="0"/>
                <w:numId w:val="6"/>
              </w:numPr>
              <w:rPr>
                <w:rFonts w:ascii="Calibri" w:hAnsi="Calibri" w:cs="Arial"/>
                <w:color w:val="FFC000"/>
                <w:sz w:val="18"/>
                <w:szCs w:val="18"/>
              </w:rPr>
            </w:pPr>
            <w:r w:rsidRPr="00C631BD">
              <w:rPr>
                <w:rFonts w:ascii="Calibri" w:hAnsi="Calibri" w:cs="Arial"/>
                <w:color w:val="FFC000"/>
                <w:sz w:val="18"/>
                <w:szCs w:val="18"/>
              </w:rPr>
              <w:t>BWT</w:t>
            </w:r>
            <w:r w:rsidR="00A20468" w:rsidRPr="00C631BD">
              <w:rPr>
                <w:rFonts w:ascii="Calibri" w:hAnsi="Calibri" w:cs="Arial"/>
                <w:color w:val="FFC000"/>
                <w:sz w:val="18"/>
                <w:szCs w:val="18"/>
              </w:rPr>
              <w:t xml:space="preserve"> NQT</w:t>
            </w:r>
            <w:r w:rsidRPr="00C631BD">
              <w:rPr>
                <w:rFonts w:ascii="Calibri" w:hAnsi="Calibri" w:cs="Arial"/>
                <w:color w:val="FFC000"/>
                <w:sz w:val="18"/>
                <w:szCs w:val="18"/>
              </w:rPr>
              <w:t xml:space="preserve"> session on 27/1/21 Online Learning.</w:t>
            </w:r>
          </w:p>
          <w:p w14:paraId="02161908" w14:textId="6F9D2E0A" w:rsidR="00C631BD" w:rsidRPr="00C631BD" w:rsidRDefault="00C631BD" w:rsidP="00C631BD">
            <w:pPr>
              <w:pStyle w:val="ListParagraph"/>
              <w:numPr>
                <w:ilvl w:val="0"/>
                <w:numId w:val="6"/>
              </w:numPr>
              <w:rPr>
                <w:color w:val="FFC000"/>
                <w:sz w:val="20"/>
                <w:szCs w:val="20"/>
              </w:rPr>
            </w:pPr>
            <w:r w:rsidRPr="00C631BD">
              <w:rPr>
                <w:color w:val="FFC000"/>
                <w:sz w:val="20"/>
                <w:szCs w:val="20"/>
              </w:rPr>
              <w:t xml:space="preserve">The National College: Dual Coding Theory: Embedding Effective Cognitive Principles for Better Student Outcomes (recommended </w:t>
            </w:r>
            <w:r w:rsidRPr="00C631BD">
              <w:rPr>
                <w:color w:val="FFC000"/>
                <w:sz w:val="20"/>
                <w:szCs w:val="20"/>
              </w:rPr>
              <w:lastRenderedPageBreak/>
              <w:t>by AB</w:t>
            </w:r>
            <w:r w:rsidR="008819FF">
              <w:rPr>
                <w:color w:val="FFC000"/>
                <w:sz w:val="20"/>
                <w:szCs w:val="20"/>
              </w:rPr>
              <w:t xml:space="preserve">C </w:t>
            </w:r>
            <w:r w:rsidRPr="00C631BD">
              <w:rPr>
                <w:color w:val="FFC000"/>
                <w:sz w:val="20"/>
                <w:szCs w:val="20"/>
              </w:rPr>
              <w:t xml:space="preserve">after year 10 </w:t>
            </w:r>
            <w:proofErr w:type="spellStart"/>
            <w:r w:rsidRPr="00C631BD">
              <w:rPr>
                <w:color w:val="FFC000"/>
                <w:sz w:val="20"/>
                <w:szCs w:val="20"/>
              </w:rPr>
              <w:t>obs</w:t>
            </w:r>
            <w:proofErr w:type="spellEnd"/>
            <w:r w:rsidRPr="00C631BD">
              <w:rPr>
                <w:color w:val="FFC000"/>
                <w:sz w:val="20"/>
                <w:szCs w:val="20"/>
              </w:rPr>
              <w:t>) 11/02/2</w:t>
            </w:r>
            <w:r w:rsidR="008819FF">
              <w:rPr>
                <w:color w:val="FFC000"/>
                <w:sz w:val="20"/>
                <w:szCs w:val="20"/>
              </w:rPr>
              <w:t>2</w:t>
            </w:r>
            <w:r w:rsidRPr="00C631BD">
              <w:rPr>
                <w:color w:val="FFC000"/>
                <w:sz w:val="20"/>
                <w:szCs w:val="20"/>
              </w:rPr>
              <w:t>.</w:t>
            </w:r>
          </w:p>
        </w:tc>
        <w:tc>
          <w:tcPr>
            <w:tcW w:w="2268" w:type="dxa"/>
            <w:noWrap/>
          </w:tcPr>
          <w:p w14:paraId="02161909" w14:textId="4428E31A" w:rsidR="00604C2F" w:rsidRPr="00D474F7" w:rsidRDefault="00A32FB4">
            <w:pPr>
              <w:rPr>
                <w:sz w:val="20"/>
                <w:szCs w:val="20"/>
              </w:rPr>
            </w:pPr>
            <w:r w:rsidRPr="00A32FB4">
              <w:rPr>
                <w:color w:val="FFC000"/>
                <w:sz w:val="20"/>
                <w:szCs w:val="20"/>
              </w:rPr>
              <w:lastRenderedPageBreak/>
              <w:t>Year 7 Learning Loops adapting Oak National lessons for Creative Writing (6/1/2</w:t>
            </w:r>
            <w:r w:rsidR="008819FF">
              <w:rPr>
                <w:color w:val="FFC000"/>
                <w:sz w:val="20"/>
                <w:szCs w:val="20"/>
              </w:rPr>
              <w:t>2</w:t>
            </w:r>
            <w:r w:rsidRPr="00A32FB4">
              <w:rPr>
                <w:color w:val="FFC000"/>
                <w:sz w:val="20"/>
                <w:szCs w:val="20"/>
              </w:rPr>
              <w:t>-11/1/2</w:t>
            </w:r>
            <w:r w:rsidR="008819FF">
              <w:rPr>
                <w:color w:val="FFC000"/>
                <w:sz w:val="20"/>
                <w:szCs w:val="20"/>
              </w:rPr>
              <w:t>2</w:t>
            </w:r>
            <w:r w:rsidRPr="00A32FB4">
              <w:rPr>
                <w:color w:val="FFC000"/>
                <w:sz w:val="20"/>
                <w:szCs w:val="20"/>
              </w:rPr>
              <w:t>), The Canterbury Tales (13/1/2</w:t>
            </w:r>
            <w:r w:rsidR="008819FF">
              <w:rPr>
                <w:color w:val="FFC000"/>
                <w:sz w:val="20"/>
                <w:szCs w:val="20"/>
              </w:rPr>
              <w:t>2</w:t>
            </w:r>
            <w:r w:rsidRPr="00A32FB4">
              <w:rPr>
                <w:color w:val="FFC000"/>
                <w:sz w:val="20"/>
                <w:szCs w:val="20"/>
              </w:rPr>
              <w:t>-01/02/2</w:t>
            </w:r>
            <w:r w:rsidR="008819FF">
              <w:rPr>
                <w:color w:val="FFC000"/>
                <w:sz w:val="20"/>
                <w:szCs w:val="20"/>
              </w:rPr>
              <w:t>2</w:t>
            </w:r>
            <w:r w:rsidRPr="00A32FB4">
              <w:rPr>
                <w:color w:val="FFC000"/>
                <w:sz w:val="20"/>
                <w:szCs w:val="20"/>
              </w:rPr>
              <w:t>), The Oral Tradition (3/2/2</w:t>
            </w:r>
            <w:r w:rsidR="008819FF">
              <w:rPr>
                <w:color w:val="FFC000"/>
                <w:sz w:val="20"/>
                <w:szCs w:val="20"/>
              </w:rPr>
              <w:t>2</w:t>
            </w:r>
            <w:r w:rsidRPr="00A32FB4">
              <w:rPr>
                <w:color w:val="FFC000"/>
                <w:sz w:val="20"/>
                <w:szCs w:val="20"/>
              </w:rPr>
              <w:t>-5/2/2</w:t>
            </w:r>
            <w:r w:rsidR="008819FF">
              <w:rPr>
                <w:color w:val="FFC000"/>
                <w:sz w:val="20"/>
                <w:szCs w:val="20"/>
              </w:rPr>
              <w:t>2</w:t>
            </w:r>
            <w:r w:rsidRPr="00A32FB4">
              <w:rPr>
                <w:color w:val="FFC000"/>
                <w:sz w:val="20"/>
                <w:szCs w:val="20"/>
              </w:rPr>
              <w:t>), The Short Story (8/2/2</w:t>
            </w:r>
            <w:r w:rsidR="008819FF">
              <w:rPr>
                <w:color w:val="FFC000"/>
                <w:sz w:val="20"/>
                <w:szCs w:val="20"/>
              </w:rPr>
              <w:t>2</w:t>
            </w:r>
            <w:r w:rsidRPr="00A32FB4">
              <w:rPr>
                <w:color w:val="FFC000"/>
                <w:sz w:val="20"/>
                <w:szCs w:val="20"/>
              </w:rPr>
              <w:t>-19/2/2</w:t>
            </w:r>
            <w:r w:rsidR="008819FF">
              <w:rPr>
                <w:color w:val="FFC000"/>
                <w:sz w:val="20"/>
                <w:szCs w:val="20"/>
              </w:rPr>
              <w:t>2</w:t>
            </w:r>
            <w:r w:rsidRPr="00A32FB4">
              <w:rPr>
                <w:color w:val="FFC000"/>
                <w:sz w:val="20"/>
                <w:szCs w:val="20"/>
              </w:rPr>
              <w:t xml:space="preserve">). </w:t>
            </w:r>
          </w:p>
        </w:tc>
      </w:tr>
      <w:tr w:rsidR="00604C2F" w:rsidRPr="00D474F7" w14:paraId="02161911" w14:textId="77777777" w:rsidTr="00056BE4">
        <w:trPr>
          <w:trHeight w:val="476"/>
        </w:trPr>
        <w:tc>
          <w:tcPr>
            <w:tcW w:w="250" w:type="dxa"/>
            <w:vMerge/>
            <w:hideMark/>
          </w:tcPr>
          <w:p w14:paraId="0216190B" w14:textId="77777777" w:rsidR="00604C2F" w:rsidRPr="00D474F7" w:rsidRDefault="00604C2F" w:rsidP="00D474F7">
            <w:pPr>
              <w:rPr>
                <w:sz w:val="20"/>
                <w:szCs w:val="20"/>
              </w:rPr>
            </w:pPr>
          </w:p>
        </w:tc>
        <w:tc>
          <w:tcPr>
            <w:tcW w:w="5954" w:type="dxa"/>
            <w:hideMark/>
          </w:tcPr>
          <w:p w14:paraId="0216190C" w14:textId="77777777" w:rsidR="00604C2F" w:rsidRPr="00D474F7" w:rsidRDefault="00604C2F">
            <w:pPr>
              <w:rPr>
                <w:sz w:val="20"/>
                <w:szCs w:val="20"/>
              </w:rPr>
            </w:pPr>
            <w:r w:rsidRPr="00D474F7">
              <w:rPr>
                <w:sz w:val="20"/>
                <w:szCs w:val="20"/>
              </w:rPr>
              <w:t>Encourage pupils to take a responsible and conscientious attitude to their own work and study.</w:t>
            </w:r>
          </w:p>
        </w:tc>
        <w:tc>
          <w:tcPr>
            <w:tcW w:w="2126" w:type="dxa"/>
            <w:noWrap/>
          </w:tcPr>
          <w:p w14:paraId="0216190D" w14:textId="6D0B5493" w:rsidR="00604C2F" w:rsidRPr="00D474F7" w:rsidRDefault="00D12AA4">
            <w:pPr>
              <w:rPr>
                <w:sz w:val="20"/>
                <w:szCs w:val="20"/>
              </w:rPr>
            </w:pPr>
            <w:r>
              <w:rPr>
                <w:color w:val="FF0000"/>
                <w:sz w:val="20"/>
                <w:szCs w:val="20"/>
              </w:rPr>
              <w:t>Marked year 9 and year 8 books using SPELT stickers 16/12/2</w:t>
            </w:r>
            <w:r w:rsidR="008819FF">
              <w:rPr>
                <w:color w:val="FF0000"/>
                <w:sz w:val="20"/>
                <w:szCs w:val="20"/>
              </w:rPr>
              <w:t>1</w:t>
            </w:r>
          </w:p>
        </w:tc>
        <w:tc>
          <w:tcPr>
            <w:tcW w:w="2126" w:type="dxa"/>
            <w:noWrap/>
          </w:tcPr>
          <w:p w14:paraId="0216190E" w14:textId="52F3BA6A" w:rsidR="00604C2F" w:rsidRPr="00072AEE" w:rsidRDefault="00072AEE">
            <w:pPr>
              <w:rPr>
                <w:color w:val="FFC000"/>
                <w:sz w:val="20"/>
                <w:szCs w:val="20"/>
              </w:rPr>
            </w:pPr>
            <w:r>
              <w:rPr>
                <w:color w:val="FFC000"/>
                <w:sz w:val="20"/>
                <w:szCs w:val="20"/>
              </w:rPr>
              <w:t>Written feedback for all classes during online lessons and whole class feedback live lessons (term 3).</w:t>
            </w:r>
          </w:p>
        </w:tc>
        <w:tc>
          <w:tcPr>
            <w:tcW w:w="1985" w:type="dxa"/>
            <w:noWrap/>
          </w:tcPr>
          <w:p w14:paraId="0216190F" w14:textId="77777777" w:rsidR="00604C2F" w:rsidRPr="00D474F7" w:rsidRDefault="00604C2F">
            <w:pPr>
              <w:rPr>
                <w:sz w:val="20"/>
                <w:szCs w:val="20"/>
              </w:rPr>
            </w:pPr>
          </w:p>
        </w:tc>
        <w:tc>
          <w:tcPr>
            <w:tcW w:w="2268" w:type="dxa"/>
            <w:noWrap/>
          </w:tcPr>
          <w:p w14:paraId="02161910" w14:textId="77777777" w:rsidR="00604C2F" w:rsidRPr="00D474F7" w:rsidRDefault="00604C2F">
            <w:pPr>
              <w:rPr>
                <w:sz w:val="20"/>
                <w:szCs w:val="20"/>
              </w:rPr>
            </w:pPr>
          </w:p>
        </w:tc>
      </w:tr>
      <w:tr w:rsidR="009153E8" w:rsidRPr="007019BC" w14:paraId="02161913" w14:textId="77777777" w:rsidTr="006F4C2E">
        <w:trPr>
          <w:trHeight w:val="271"/>
        </w:trPr>
        <w:tc>
          <w:tcPr>
            <w:tcW w:w="14709" w:type="dxa"/>
            <w:gridSpan w:val="6"/>
            <w:shd w:val="clear" w:color="auto" w:fill="D9D9D9" w:themeFill="background1" w:themeFillShade="D9"/>
            <w:hideMark/>
          </w:tcPr>
          <w:p w14:paraId="02161912" w14:textId="77777777" w:rsidR="009153E8" w:rsidRPr="007019BC" w:rsidRDefault="009153E8">
            <w:pPr>
              <w:rPr>
                <w:szCs w:val="20"/>
              </w:rPr>
            </w:pPr>
            <w:r w:rsidRPr="007019BC">
              <w:rPr>
                <w:b/>
                <w:bCs/>
                <w:szCs w:val="20"/>
              </w:rPr>
              <w:t>3. Demonstrate good subject and curriculum knowledge</w:t>
            </w:r>
          </w:p>
        </w:tc>
      </w:tr>
      <w:tr w:rsidR="00604C2F" w:rsidRPr="00D474F7" w14:paraId="0216191A" w14:textId="77777777" w:rsidTr="00056BE4">
        <w:trPr>
          <w:trHeight w:val="708"/>
        </w:trPr>
        <w:tc>
          <w:tcPr>
            <w:tcW w:w="250" w:type="dxa"/>
            <w:vMerge w:val="restart"/>
            <w:hideMark/>
          </w:tcPr>
          <w:p w14:paraId="02161914" w14:textId="77777777" w:rsidR="00604C2F" w:rsidRPr="00D474F7" w:rsidRDefault="00604C2F" w:rsidP="00D474F7">
            <w:pPr>
              <w:rPr>
                <w:sz w:val="20"/>
                <w:szCs w:val="20"/>
              </w:rPr>
            </w:pPr>
          </w:p>
        </w:tc>
        <w:tc>
          <w:tcPr>
            <w:tcW w:w="5954" w:type="dxa"/>
            <w:hideMark/>
          </w:tcPr>
          <w:p w14:paraId="02161915" w14:textId="77777777" w:rsidR="00604C2F" w:rsidRPr="00D474F7" w:rsidRDefault="00604C2F">
            <w:pPr>
              <w:rPr>
                <w:sz w:val="20"/>
                <w:szCs w:val="20"/>
              </w:rPr>
            </w:pPr>
            <w:r w:rsidRPr="00D474F7">
              <w:rPr>
                <w:sz w:val="20"/>
                <w:szCs w:val="20"/>
              </w:rPr>
              <w:t>Have a secure knowledge of the rel</w:t>
            </w:r>
            <w:r>
              <w:rPr>
                <w:sz w:val="20"/>
                <w:szCs w:val="20"/>
              </w:rPr>
              <w:t xml:space="preserve">evant subject(s) and curriculum </w:t>
            </w:r>
            <w:r w:rsidRPr="00D474F7">
              <w:rPr>
                <w:sz w:val="20"/>
                <w:szCs w:val="20"/>
              </w:rPr>
              <w:t>areas, foster and maintain pupils’ interest in the subject, and address misunderstandings</w:t>
            </w:r>
          </w:p>
        </w:tc>
        <w:tc>
          <w:tcPr>
            <w:tcW w:w="2126" w:type="dxa"/>
            <w:noWrap/>
          </w:tcPr>
          <w:p w14:paraId="02161916" w14:textId="4E9764A9" w:rsidR="00604C2F" w:rsidRPr="00D474F7" w:rsidRDefault="00EC4966">
            <w:pPr>
              <w:rPr>
                <w:sz w:val="20"/>
                <w:szCs w:val="20"/>
              </w:rPr>
            </w:pPr>
            <w:r w:rsidRPr="00EC4966">
              <w:rPr>
                <w:color w:val="548DD4" w:themeColor="text2" w:themeTint="99"/>
                <w:sz w:val="20"/>
                <w:szCs w:val="20"/>
              </w:rPr>
              <w:t>Year 7 observation feedback (9/11/2</w:t>
            </w:r>
            <w:r w:rsidR="008819FF">
              <w:rPr>
                <w:color w:val="548DD4" w:themeColor="text2" w:themeTint="99"/>
                <w:sz w:val="20"/>
                <w:szCs w:val="20"/>
              </w:rPr>
              <w:t>1</w:t>
            </w:r>
            <w:r w:rsidRPr="00EC4966">
              <w:rPr>
                <w:color w:val="548DD4" w:themeColor="text2" w:themeTint="99"/>
                <w:sz w:val="20"/>
                <w:szCs w:val="20"/>
              </w:rPr>
              <w:t>)</w:t>
            </w:r>
          </w:p>
        </w:tc>
        <w:tc>
          <w:tcPr>
            <w:tcW w:w="2126" w:type="dxa"/>
            <w:noWrap/>
          </w:tcPr>
          <w:p w14:paraId="02161917" w14:textId="0EC8E0FF" w:rsidR="00604C2F" w:rsidRPr="00D474F7" w:rsidRDefault="002B5AC6">
            <w:pPr>
              <w:rPr>
                <w:sz w:val="20"/>
                <w:szCs w:val="20"/>
              </w:rPr>
            </w:pPr>
            <w:r w:rsidRPr="002A5A9E">
              <w:rPr>
                <w:color w:val="FF0000"/>
                <w:sz w:val="20"/>
                <w:szCs w:val="20"/>
              </w:rPr>
              <w:t>ECF Module 3 on effective classroom practice.</w:t>
            </w:r>
          </w:p>
        </w:tc>
        <w:tc>
          <w:tcPr>
            <w:tcW w:w="1985" w:type="dxa"/>
            <w:noWrap/>
          </w:tcPr>
          <w:p w14:paraId="02161918" w14:textId="06B8260C" w:rsidR="00604C2F" w:rsidRPr="00D474F7" w:rsidRDefault="00476B87">
            <w:pPr>
              <w:rPr>
                <w:sz w:val="20"/>
                <w:szCs w:val="20"/>
              </w:rPr>
            </w:pPr>
            <w:r w:rsidRPr="00476B87">
              <w:rPr>
                <w:color w:val="FFC000"/>
                <w:sz w:val="20"/>
                <w:szCs w:val="20"/>
              </w:rPr>
              <w:t>Planning and recording learning loops for year 7.</w:t>
            </w:r>
          </w:p>
        </w:tc>
        <w:tc>
          <w:tcPr>
            <w:tcW w:w="2268" w:type="dxa"/>
            <w:noWrap/>
          </w:tcPr>
          <w:p w14:paraId="02161919" w14:textId="3ADA6F5F" w:rsidR="00604C2F" w:rsidRPr="00D474F7" w:rsidRDefault="00072AEE">
            <w:pPr>
              <w:rPr>
                <w:sz w:val="20"/>
                <w:szCs w:val="20"/>
              </w:rPr>
            </w:pPr>
            <w:r>
              <w:rPr>
                <w:color w:val="FFC000"/>
                <w:sz w:val="20"/>
                <w:szCs w:val="20"/>
              </w:rPr>
              <w:t>ECF Module 3 Seminar 2 on questioning 03/02/2</w:t>
            </w:r>
            <w:r w:rsidR="008819FF">
              <w:rPr>
                <w:color w:val="FFC000"/>
                <w:sz w:val="20"/>
                <w:szCs w:val="20"/>
              </w:rPr>
              <w:t>2</w:t>
            </w:r>
            <w:r>
              <w:rPr>
                <w:color w:val="FFC000"/>
                <w:sz w:val="20"/>
                <w:szCs w:val="20"/>
              </w:rPr>
              <w:t>.</w:t>
            </w:r>
          </w:p>
        </w:tc>
      </w:tr>
      <w:tr w:rsidR="00604C2F" w:rsidRPr="00D474F7" w14:paraId="02161921" w14:textId="77777777" w:rsidTr="00056BE4">
        <w:trPr>
          <w:trHeight w:val="557"/>
        </w:trPr>
        <w:tc>
          <w:tcPr>
            <w:tcW w:w="250" w:type="dxa"/>
            <w:vMerge/>
            <w:hideMark/>
          </w:tcPr>
          <w:p w14:paraId="0216191B" w14:textId="77777777" w:rsidR="00604C2F" w:rsidRPr="00D474F7" w:rsidRDefault="00604C2F" w:rsidP="00D474F7">
            <w:pPr>
              <w:rPr>
                <w:sz w:val="20"/>
                <w:szCs w:val="20"/>
              </w:rPr>
            </w:pPr>
          </w:p>
        </w:tc>
        <w:tc>
          <w:tcPr>
            <w:tcW w:w="5954" w:type="dxa"/>
            <w:hideMark/>
          </w:tcPr>
          <w:p w14:paraId="0216191C" w14:textId="77777777" w:rsidR="00604C2F" w:rsidRPr="00D474F7" w:rsidRDefault="00604C2F">
            <w:pPr>
              <w:rPr>
                <w:sz w:val="20"/>
                <w:szCs w:val="20"/>
              </w:rPr>
            </w:pPr>
            <w:r w:rsidRPr="00D474F7">
              <w:rPr>
                <w:sz w:val="20"/>
                <w:szCs w:val="20"/>
              </w:rPr>
              <w:t>Demonstrate a critical understanding of developments in the subject and curriculum areas, and promote the value of scholarship</w:t>
            </w:r>
          </w:p>
        </w:tc>
        <w:tc>
          <w:tcPr>
            <w:tcW w:w="2126" w:type="dxa"/>
            <w:noWrap/>
          </w:tcPr>
          <w:p w14:paraId="0216191D" w14:textId="429E1F65" w:rsidR="00604C2F" w:rsidRPr="00D474F7" w:rsidRDefault="00FD0C3E">
            <w:pPr>
              <w:rPr>
                <w:sz w:val="20"/>
                <w:szCs w:val="20"/>
              </w:rPr>
            </w:pPr>
            <w:proofErr w:type="spellStart"/>
            <w:r w:rsidRPr="00FD0C3E">
              <w:rPr>
                <w:color w:val="548DD4" w:themeColor="text2" w:themeTint="99"/>
                <w:sz w:val="20"/>
                <w:szCs w:val="20"/>
              </w:rPr>
              <w:t>Massolit</w:t>
            </w:r>
            <w:proofErr w:type="spellEnd"/>
            <w:r w:rsidRPr="00FD0C3E">
              <w:rPr>
                <w:color w:val="548DD4" w:themeColor="text2" w:themeTint="99"/>
                <w:sz w:val="20"/>
                <w:szCs w:val="20"/>
              </w:rPr>
              <w:t xml:space="preserve"> lecture on </w:t>
            </w:r>
            <w:r w:rsidRPr="00FD0C3E">
              <w:rPr>
                <w:i/>
                <w:color w:val="548DD4" w:themeColor="text2" w:themeTint="99"/>
                <w:sz w:val="20"/>
                <w:szCs w:val="20"/>
              </w:rPr>
              <w:t>An Inspector Calls</w:t>
            </w:r>
            <w:r w:rsidRPr="00FD0C3E">
              <w:rPr>
                <w:color w:val="548DD4" w:themeColor="text2" w:themeTint="99"/>
                <w:sz w:val="20"/>
                <w:szCs w:val="20"/>
              </w:rPr>
              <w:t xml:space="preserve"> and short presentation to department 30/11/2</w:t>
            </w:r>
            <w:r w:rsidR="008819FF">
              <w:rPr>
                <w:color w:val="548DD4" w:themeColor="text2" w:themeTint="99"/>
                <w:sz w:val="20"/>
                <w:szCs w:val="20"/>
              </w:rPr>
              <w:t>1</w:t>
            </w:r>
          </w:p>
        </w:tc>
        <w:tc>
          <w:tcPr>
            <w:tcW w:w="2126" w:type="dxa"/>
            <w:noWrap/>
          </w:tcPr>
          <w:p w14:paraId="0216191E" w14:textId="479D7780" w:rsidR="00604C2F" w:rsidRPr="00D474F7" w:rsidRDefault="00675550">
            <w:pPr>
              <w:rPr>
                <w:sz w:val="20"/>
                <w:szCs w:val="20"/>
              </w:rPr>
            </w:pPr>
            <w:proofErr w:type="spellStart"/>
            <w:r w:rsidRPr="00675550">
              <w:rPr>
                <w:color w:val="FFC000"/>
                <w:sz w:val="20"/>
                <w:szCs w:val="20"/>
              </w:rPr>
              <w:t>LitD</w:t>
            </w:r>
            <w:r w:rsidR="004E71B5">
              <w:rPr>
                <w:color w:val="FFC000"/>
                <w:sz w:val="20"/>
                <w:szCs w:val="20"/>
              </w:rPr>
              <w:t>r</w:t>
            </w:r>
            <w:r w:rsidRPr="00675550">
              <w:rPr>
                <w:color w:val="FFC000"/>
                <w:sz w:val="20"/>
                <w:szCs w:val="20"/>
              </w:rPr>
              <w:t>ive</w:t>
            </w:r>
            <w:proofErr w:type="spellEnd"/>
            <w:r w:rsidRPr="00675550">
              <w:rPr>
                <w:color w:val="FFC000"/>
                <w:sz w:val="20"/>
                <w:szCs w:val="20"/>
              </w:rPr>
              <w:t xml:space="preserve"> CPD on ‘Frankenstein’ and Dickens used in year 8 live lesson 5/2/2</w:t>
            </w:r>
            <w:r w:rsidR="008819FF">
              <w:rPr>
                <w:color w:val="FFC000"/>
                <w:sz w:val="20"/>
                <w:szCs w:val="20"/>
              </w:rPr>
              <w:t>2</w:t>
            </w:r>
          </w:p>
        </w:tc>
        <w:tc>
          <w:tcPr>
            <w:tcW w:w="1985" w:type="dxa"/>
            <w:noWrap/>
          </w:tcPr>
          <w:p w14:paraId="0216191F" w14:textId="2967A5E3" w:rsidR="00604C2F" w:rsidRPr="00DA1A25" w:rsidRDefault="00DA1A25">
            <w:pPr>
              <w:rPr>
                <w:color w:val="FFC000"/>
                <w:sz w:val="20"/>
                <w:szCs w:val="20"/>
              </w:rPr>
            </w:pPr>
            <w:proofErr w:type="spellStart"/>
            <w:r>
              <w:rPr>
                <w:color w:val="FFC000"/>
                <w:sz w:val="20"/>
                <w:szCs w:val="20"/>
              </w:rPr>
              <w:t>FutureLearn</w:t>
            </w:r>
            <w:proofErr w:type="spellEnd"/>
            <w:r>
              <w:rPr>
                <w:color w:val="FFC000"/>
                <w:sz w:val="20"/>
                <w:szCs w:val="20"/>
              </w:rPr>
              <w:t>: Shakespeare – Context and Stagecraft 09/02/2</w:t>
            </w:r>
            <w:r w:rsidR="008819FF">
              <w:rPr>
                <w:color w:val="FFC000"/>
                <w:sz w:val="20"/>
                <w:szCs w:val="20"/>
              </w:rPr>
              <w:t>2</w:t>
            </w:r>
            <w:r>
              <w:rPr>
                <w:color w:val="FFC000"/>
                <w:sz w:val="20"/>
                <w:szCs w:val="20"/>
              </w:rPr>
              <w:t>-10/02/2</w:t>
            </w:r>
            <w:r w:rsidR="008819FF">
              <w:rPr>
                <w:color w:val="FFC000"/>
                <w:sz w:val="20"/>
                <w:szCs w:val="20"/>
              </w:rPr>
              <w:t>2</w:t>
            </w:r>
            <w:r w:rsidR="0048778A">
              <w:rPr>
                <w:color w:val="FFC000"/>
                <w:sz w:val="20"/>
                <w:szCs w:val="20"/>
              </w:rPr>
              <w:t>. (Focused on ‘Romeo and Juliet’ and ‘Macbeth’.</w:t>
            </w:r>
          </w:p>
        </w:tc>
        <w:tc>
          <w:tcPr>
            <w:tcW w:w="2268" w:type="dxa"/>
            <w:noWrap/>
          </w:tcPr>
          <w:p w14:paraId="02161920" w14:textId="10A9A781" w:rsidR="00604C2F" w:rsidRPr="00D474F7" w:rsidRDefault="00AA3CCD">
            <w:pPr>
              <w:rPr>
                <w:sz w:val="20"/>
                <w:szCs w:val="20"/>
              </w:rPr>
            </w:pPr>
            <w:r w:rsidRPr="00C64059">
              <w:rPr>
                <w:color w:val="00B050"/>
                <w:sz w:val="20"/>
                <w:szCs w:val="20"/>
                <w:highlight w:val="yellow"/>
              </w:rPr>
              <w:t xml:space="preserve">Departmental CPD: Powerful Knowledge in the English Curriculum – Zoe </w:t>
            </w:r>
            <w:proofErr w:type="spellStart"/>
            <w:r w:rsidRPr="00C64059">
              <w:rPr>
                <w:color w:val="00B050"/>
                <w:sz w:val="20"/>
                <w:szCs w:val="20"/>
                <w:highlight w:val="yellow"/>
              </w:rPr>
              <w:t>Enser</w:t>
            </w:r>
            <w:proofErr w:type="spellEnd"/>
            <w:r w:rsidRPr="00C64059">
              <w:rPr>
                <w:color w:val="00B050"/>
                <w:sz w:val="20"/>
                <w:szCs w:val="20"/>
                <w:highlight w:val="yellow"/>
              </w:rPr>
              <w:t>. (12/4/2</w:t>
            </w:r>
            <w:r w:rsidR="008819FF">
              <w:rPr>
                <w:color w:val="00B050"/>
                <w:sz w:val="20"/>
                <w:szCs w:val="20"/>
                <w:highlight w:val="yellow"/>
              </w:rPr>
              <w:t>2</w:t>
            </w:r>
            <w:r w:rsidRPr="00C64059">
              <w:rPr>
                <w:color w:val="00B050"/>
                <w:sz w:val="20"/>
                <w:szCs w:val="20"/>
                <w:highlight w:val="yellow"/>
              </w:rPr>
              <w:t>)</w:t>
            </w:r>
          </w:p>
        </w:tc>
      </w:tr>
      <w:tr w:rsidR="00604C2F" w:rsidRPr="00D474F7" w14:paraId="02161928" w14:textId="77777777" w:rsidTr="00056BE4">
        <w:trPr>
          <w:trHeight w:val="900"/>
        </w:trPr>
        <w:tc>
          <w:tcPr>
            <w:tcW w:w="250" w:type="dxa"/>
            <w:vMerge/>
            <w:hideMark/>
          </w:tcPr>
          <w:p w14:paraId="02161922" w14:textId="77777777" w:rsidR="00604C2F" w:rsidRPr="00D474F7" w:rsidRDefault="00604C2F" w:rsidP="00D474F7">
            <w:pPr>
              <w:rPr>
                <w:sz w:val="20"/>
                <w:szCs w:val="20"/>
              </w:rPr>
            </w:pPr>
          </w:p>
        </w:tc>
        <w:tc>
          <w:tcPr>
            <w:tcW w:w="5954" w:type="dxa"/>
            <w:hideMark/>
          </w:tcPr>
          <w:p w14:paraId="02161923" w14:textId="77777777" w:rsidR="00604C2F" w:rsidRPr="00D474F7" w:rsidRDefault="00604C2F">
            <w:pPr>
              <w:rPr>
                <w:sz w:val="20"/>
                <w:szCs w:val="20"/>
              </w:rPr>
            </w:pPr>
            <w:r w:rsidRPr="00D474F7">
              <w:rPr>
                <w:sz w:val="20"/>
                <w:szCs w:val="20"/>
              </w:rPr>
              <w:t>Demonstrate an understanding of and take responsibility for promoting high standards of literacy, articulacy and the correct use of standard English, whatever the teacher’s specialist subject</w:t>
            </w:r>
          </w:p>
        </w:tc>
        <w:tc>
          <w:tcPr>
            <w:tcW w:w="2126" w:type="dxa"/>
            <w:noWrap/>
          </w:tcPr>
          <w:p w14:paraId="02161924" w14:textId="1C5E2E5F" w:rsidR="00604C2F" w:rsidRPr="00D474F7" w:rsidRDefault="009C4263">
            <w:pPr>
              <w:rPr>
                <w:sz w:val="20"/>
                <w:szCs w:val="20"/>
              </w:rPr>
            </w:pPr>
            <w:r w:rsidRPr="009C4263">
              <w:rPr>
                <w:color w:val="FF0000"/>
                <w:sz w:val="20"/>
                <w:szCs w:val="20"/>
              </w:rPr>
              <w:t xml:space="preserve">ECF Module </w:t>
            </w:r>
            <w:r>
              <w:rPr>
                <w:color w:val="FF0000"/>
                <w:sz w:val="20"/>
                <w:szCs w:val="20"/>
              </w:rPr>
              <w:t xml:space="preserve">3 session 3 </w:t>
            </w:r>
            <w:r w:rsidRPr="009C4263">
              <w:rPr>
                <w:color w:val="FF0000"/>
                <w:sz w:val="20"/>
                <w:szCs w:val="20"/>
              </w:rPr>
              <w:t xml:space="preserve">on </w:t>
            </w:r>
            <w:r>
              <w:rPr>
                <w:color w:val="FF0000"/>
                <w:sz w:val="20"/>
                <w:szCs w:val="20"/>
              </w:rPr>
              <w:t>guided practice and improving literacy.</w:t>
            </w:r>
          </w:p>
        </w:tc>
        <w:tc>
          <w:tcPr>
            <w:tcW w:w="2126" w:type="dxa"/>
            <w:noWrap/>
          </w:tcPr>
          <w:p w14:paraId="02161925" w14:textId="6314C898" w:rsidR="00604C2F" w:rsidRPr="00361A1B" w:rsidRDefault="00675550">
            <w:pPr>
              <w:rPr>
                <w:sz w:val="20"/>
                <w:szCs w:val="20"/>
              </w:rPr>
            </w:pPr>
            <w:r>
              <w:rPr>
                <w:color w:val="FFC000"/>
                <w:sz w:val="20"/>
                <w:szCs w:val="20"/>
              </w:rPr>
              <w:t>Year 7 feedback lessons on assessment 03/02/2</w:t>
            </w:r>
            <w:r w:rsidR="008819FF">
              <w:rPr>
                <w:color w:val="FFC000"/>
                <w:sz w:val="20"/>
                <w:szCs w:val="20"/>
              </w:rPr>
              <w:t>2</w:t>
            </w:r>
            <w:r>
              <w:rPr>
                <w:color w:val="FFC000"/>
                <w:sz w:val="20"/>
                <w:szCs w:val="20"/>
              </w:rPr>
              <w:t xml:space="preserve"> and 04/02/2</w:t>
            </w:r>
            <w:r w:rsidR="008819FF">
              <w:rPr>
                <w:color w:val="FFC000"/>
                <w:sz w:val="20"/>
                <w:szCs w:val="20"/>
              </w:rPr>
              <w:t>2</w:t>
            </w:r>
            <w:r>
              <w:rPr>
                <w:color w:val="FFC000"/>
                <w:sz w:val="20"/>
                <w:szCs w:val="20"/>
              </w:rPr>
              <w:t>.</w:t>
            </w:r>
          </w:p>
        </w:tc>
        <w:tc>
          <w:tcPr>
            <w:tcW w:w="1985" w:type="dxa"/>
            <w:noWrap/>
          </w:tcPr>
          <w:p w14:paraId="02161926" w14:textId="7BD4D41B" w:rsidR="00604C2F" w:rsidRPr="00D474F7" w:rsidRDefault="009702A8">
            <w:pPr>
              <w:rPr>
                <w:sz w:val="20"/>
                <w:szCs w:val="20"/>
              </w:rPr>
            </w:pPr>
            <w:r w:rsidRPr="00EC2AEB">
              <w:rPr>
                <w:color w:val="FFC000"/>
                <w:sz w:val="20"/>
                <w:szCs w:val="20"/>
              </w:rPr>
              <w:t>Whole class feedback – observation by AB</w:t>
            </w:r>
            <w:r w:rsidR="008819FF">
              <w:rPr>
                <w:color w:val="FFC000"/>
                <w:sz w:val="20"/>
                <w:szCs w:val="20"/>
              </w:rPr>
              <w:t xml:space="preserve">C </w:t>
            </w:r>
            <w:r w:rsidRPr="00EC2AEB">
              <w:rPr>
                <w:color w:val="FFC000"/>
                <w:sz w:val="20"/>
                <w:szCs w:val="20"/>
              </w:rPr>
              <w:t>of 7</w:t>
            </w:r>
            <w:r w:rsidR="008819FF">
              <w:rPr>
                <w:color w:val="FFC000"/>
                <w:sz w:val="20"/>
                <w:szCs w:val="20"/>
              </w:rPr>
              <w:t>00</w:t>
            </w:r>
            <w:r w:rsidRPr="00EC2AEB">
              <w:rPr>
                <w:color w:val="FFC000"/>
                <w:sz w:val="20"/>
                <w:szCs w:val="20"/>
              </w:rPr>
              <w:t xml:space="preserve"> 03/02/2</w:t>
            </w:r>
            <w:r w:rsidR="008819FF">
              <w:rPr>
                <w:color w:val="FFC000"/>
                <w:sz w:val="20"/>
                <w:szCs w:val="20"/>
              </w:rPr>
              <w:t>2</w:t>
            </w:r>
            <w:r w:rsidRPr="00EC2AEB">
              <w:rPr>
                <w:color w:val="FFC000"/>
                <w:sz w:val="20"/>
                <w:szCs w:val="20"/>
              </w:rPr>
              <w:t>.</w:t>
            </w:r>
          </w:p>
        </w:tc>
        <w:tc>
          <w:tcPr>
            <w:tcW w:w="2268" w:type="dxa"/>
            <w:noWrap/>
          </w:tcPr>
          <w:p w14:paraId="02161927" w14:textId="77777777" w:rsidR="00604C2F" w:rsidRPr="00D474F7" w:rsidRDefault="00604C2F">
            <w:pPr>
              <w:rPr>
                <w:sz w:val="20"/>
                <w:szCs w:val="20"/>
              </w:rPr>
            </w:pPr>
          </w:p>
        </w:tc>
      </w:tr>
      <w:tr w:rsidR="00604C2F" w:rsidRPr="00D474F7" w14:paraId="0216192F" w14:textId="77777777" w:rsidTr="00056BE4">
        <w:trPr>
          <w:trHeight w:val="558"/>
        </w:trPr>
        <w:tc>
          <w:tcPr>
            <w:tcW w:w="250" w:type="dxa"/>
            <w:vMerge/>
            <w:hideMark/>
          </w:tcPr>
          <w:p w14:paraId="02161929" w14:textId="77777777" w:rsidR="00604C2F" w:rsidRPr="00D474F7" w:rsidRDefault="00604C2F" w:rsidP="00D474F7">
            <w:pPr>
              <w:rPr>
                <w:sz w:val="20"/>
                <w:szCs w:val="20"/>
              </w:rPr>
            </w:pPr>
          </w:p>
        </w:tc>
        <w:tc>
          <w:tcPr>
            <w:tcW w:w="5954" w:type="dxa"/>
            <w:hideMark/>
          </w:tcPr>
          <w:p w14:paraId="0216192A" w14:textId="77777777" w:rsidR="00604C2F" w:rsidRPr="00D474F7" w:rsidRDefault="00604C2F">
            <w:pPr>
              <w:rPr>
                <w:sz w:val="20"/>
                <w:szCs w:val="20"/>
              </w:rPr>
            </w:pPr>
            <w:r w:rsidRPr="00D474F7">
              <w:rPr>
                <w:sz w:val="20"/>
                <w:szCs w:val="20"/>
              </w:rPr>
              <w:t>If teaching early reading, demonstrate a clear understanding of</w:t>
            </w:r>
            <w:r w:rsidRPr="00D474F7">
              <w:rPr>
                <w:sz w:val="20"/>
                <w:szCs w:val="20"/>
              </w:rPr>
              <w:br/>
              <w:t>systematic synthetic phonics</w:t>
            </w:r>
          </w:p>
        </w:tc>
        <w:tc>
          <w:tcPr>
            <w:tcW w:w="2126" w:type="dxa"/>
            <w:noWrap/>
          </w:tcPr>
          <w:p w14:paraId="0216192B" w14:textId="77777777" w:rsidR="00604C2F" w:rsidRPr="00D474F7" w:rsidRDefault="00604C2F">
            <w:pPr>
              <w:rPr>
                <w:sz w:val="20"/>
                <w:szCs w:val="20"/>
              </w:rPr>
            </w:pPr>
          </w:p>
        </w:tc>
        <w:tc>
          <w:tcPr>
            <w:tcW w:w="2126" w:type="dxa"/>
            <w:noWrap/>
          </w:tcPr>
          <w:p w14:paraId="0216192C" w14:textId="77777777" w:rsidR="00604C2F" w:rsidRPr="00D474F7" w:rsidRDefault="00604C2F">
            <w:pPr>
              <w:rPr>
                <w:sz w:val="20"/>
                <w:szCs w:val="20"/>
              </w:rPr>
            </w:pPr>
          </w:p>
        </w:tc>
        <w:tc>
          <w:tcPr>
            <w:tcW w:w="1985" w:type="dxa"/>
            <w:noWrap/>
          </w:tcPr>
          <w:p w14:paraId="0216192D" w14:textId="77777777" w:rsidR="00604C2F" w:rsidRPr="00D474F7" w:rsidRDefault="00604C2F">
            <w:pPr>
              <w:rPr>
                <w:sz w:val="20"/>
                <w:szCs w:val="20"/>
              </w:rPr>
            </w:pPr>
          </w:p>
        </w:tc>
        <w:tc>
          <w:tcPr>
            <w:tcW w:w="2268" w:type="dxa"/>
            <w:noWrap/>
          </w:tcPr>
          <w:p w14:paraId="0216192E" w14:textId="77777777" w:rsidR="00604C2F" w:rsidRPr="00D474F7" w:rsidRDefault="00604C2F">
            <w:pPr>
              <w:rPr>
                <w:sz w:val="20"/>
                <w:szCs w:val="20"/>
              </w:rPr>
            </w:pPr>
          </w:p>
        </w:tc>
      </w:tr>
      <w:tr w:rsidR="00604C2F" w:rsidRPr="00D474F7" w14:paraId="02161936" w14:textId="77777777" w:rsidTr="00056BE4">
        <w:trPr>
          <w:trHeight w:val="410"/>
        </w:trPr>
        <w:tc>
          <w:tcPr>
            <w:tcW w:w="250" w:type="dxa"/>
            <w:vMerge/>
            <w:hideMark/>
          </w:tcPr>
          <w:p w14:paraId="02161930" w14:textId="77777777" w:rsidR="00604C2F" w:rsidRPr="00D474F7" w:rsidRDefault="00604C2F" w:rsidP="00D474F7">
            <w:pPr>
              <w:rPr>
                <w:sz w:val="20"/>
                <w:szCs w:val="20"/>
              </w:rPr>
            </w:pPr>
          </w:p>
        </w:tc>
        <w:tc>
          <w:tcPr>
            <w:tcW w:w="5954" w:type="dxa"/>
            <w:hideMark/>
          </w:tcPr>
          <w:p w14:paraId="02161931" w14:textId="77777777" w:rsidR="00604C2F" w:rsidRPr="00D474F7" w:rsidRDefault="00604C2F">
            <w:pPr>
              <w:rPr>
                <w:sz w:val="20"/>
                <w:szCs w:val="20"/>
              </w:rPr>
            </w:pPr>
            <w:r w:rsidRPr="00D474F7">
              <w:rPr>
                <w:sz w:val="20"/>
                <w:szCs w:val="20"/>
              </w:rPr>
              <w:t xml:space="preserve">If teaching early mathematics, demonstrate a clear understanding of appropriate teaching strategies. </w:t>
            </w:r>
          </w:p>
        </w:tc>
        <w:tc>
          <w:tcPr>
            <w:tcW w:w="2126" w:type="dxa"/>
            <w:noWrap/>
          </w:tcPr>
          <w:p w14:paraId="02161932" w14:textId="77777777" w:rsidR="00604C2F" w:rsidRPr="00D474F7" w:rsidRDefault="00604C2F">
            <w:pPr>
              <w:rPr>
                <w:sz w:val="20"/>
                <w:szCs w:val="20"/>
              </w:rPr>
            </w:pPr>
          </w:p>
        </w:tc>
        <w:tc>
          <w:tcPr>
            <w:tcW w:w="2126" w:type="dxa"/>
            <w:noWrap/>
          </w:tcPr>
          <w:p w14:paraId="02161933" w14:textId="77777777" w:rsidR="00604C2F" w:rsidRPr="00D474F7" w:rsidRDefault="00604C2F">
            <w:pPr>
              <w:rPr>
                <w:sz w:val="20"/>
                <w:szCs w:val="20"/>
              </w:rPr>
            </w:pPr>
          </w:p>
        </w:tc>
        <w:tc>
          <w:tcPr>
            <w:tcW w:w="1985" w:type="dxa"/>
            <w:noWrap/>
          </w:tcPr>
          <w:p w14:paraId="02161934" w14:textId="77777777" w:rsidR="00604C2F" w:rsidRPr="00D474F7" w:rsidRDefault="00604C2F">
            <w:pPr>
              <w:rPr>
                <w:sz w:val="20"/>
                <w:szCs w:val="20"/>
              </w:rPr>
            </w:pPr>
          </w:p>
        </w:tc>
        <w:tc>
          <w:tcPr>
            <w:tcW w:w="2268" w:type="dxa"/>
            <w:noWrap/>
          </w:tcPr>
          <w:p w14:paraId="02161935" w14:textId="77777777" w:rsidR="00604C2F" w:rsidRPr="00D474F7" w:rsidRDefault="00604C2F">
            <w:pPr>
              <w:rPr>
                <w:sz w:val="20"/>
                <w:szCs w:val="20"/>
              </w:rPr>
            </w:pPr>
          </w:p>
        </w:tc>
      </w:tr>
      <w:tr w:rsidR="009153E8" w:rsidRPr="007019BC" w14:paraId="02161938" w14:textId="77777777" w:rsidTr="006F4C2E">
        <w:trPr>
          <w:trHeight w:val="204"/>
        </w:trPr>
        <w:tc>
          <w:tcPr>
            <w:tcW w:w="14709" w:type="dxa"/>
            <w:gridSpan w:val="6"/>
            <w:shd w:val="clear" w:color="auto" w:fill="D9D9D9" w:themeFill="background1" w:themeFillShade="D9"/>
            <w:hideMark/>
          </w:tcPr>
          <w:p w14:paraId="02161937" w14:textId="77777777" w:rsidR="009153E8" w:rsidRPr="007019BC" w:rsidRDefault="009153E8">
            <w:pPr>
              <w:rPr>
                <w:szCs w:val="20"/>
              </w:rPr>
            </w:pPr>
            <w:r w:rsidRPr="007019BC">
              <w:rPr>
                <w:b/>
                <w:bCs/>
                <w:szCs w:val="20"/>
              </w:rPr>
              <w:t>4. Plan and teach well-structured lessons</w:t>
            </w:r>
          </w:p>
        </w:tc>
      </w:tr>
      <w:tr w:rsidR="00604C2F" w:rsidRPr="00D474F7" w14:paraId="0216193F" w14:textId="77777777" w:rsidTr="00E824CC">
        <w:trPr>
          <w:trHeight w:val="413"/>
        </w:trPr>
        <w:tc>
          <w:tcPr>
            <w:tcW w:w="250" w:type="dxa"/>
            <w:vMerge w:val="restart"/>
            <w:hideMark/>
          </w:tcPr>
          <w:p w14:paraId="02161939" w14:textId="77777777" w:rsidR="00604C2F" w:rsidRPr="00D474F7" w:rsidRDefault="00604C2F" w:rsidP="00D474F7">
            <w:pPr>
              <w:rPr>
                <w:sz w:val="20"/>
                <w:szCs w:val="20"/>
              </w:rPr>
            </w:pPr>
          </w:p>
        </w:tc>
        <w:tc>
          <w:tcPr>
            <w:tcW w:w="5954" w:type="dxa"/>
            <w:hideMark/>
          </w:tcPr>
          <w:p w14:paraId="0216193A" w14:textId="77777777" w:rsidR="00604C2F" w:rsidRPr="00D474F7" w:rsidRDefault="00604C2F">
            <w:pPr>
              <w:rPr>
                <w:sz w:val="20"/>
                <w:szCs w:val="20"/>
              </w:rPr>
            </w:pPr>
            <w:r w:rsidRPr="00D474F7">
              <w:rPr>
                <w:sz w:val="20"/>
                <w:szCs w:val="20"/>
              </w:rPr>
              <w:t>Impart knowledge and develop understanding through effective use of lesson time</w:t>
            </w:r>
          </w:p>
        </w:tc>
        <w:tc>
          <w:tcPr>
            <w:tcW w:w="2126" w:type="dxa"/>
            <w:noWrap/>
          </w:tcPr>
          <w:p w14:paraId="0216193B" w14:textId="54BC7175" w:rsidR="00604C2F" w:rsidRPr="00D474F7" w:rsidRDefault="005A6E15" w:rsidP="00E054E8">
            <w:pPr>
              <w:rPr>
                <w:sz w:val="20"/>
                <w:szCs w:val="20"/>
              </w:rPr>
            </w:pPr>
            <w:r w:rsidRPr="005A6E15">
              <w:rPr>
                <w:color w:val="548DD4" w:themeColor="text2" w:themeTint="99"/>
                <w:sz w:val="20"/>
                <w:szCs w:val="20"/>
              </w:rPr>
              <w:t xml:space="preserve">Observation of year 8 lesson by </w:t>
            </w:r>
            <w:r w:rsidR="008819FF">
              <w:rPr>
                <w:color w:val="548DD4" w:themeColor="text2" w:themeTint="99"/>
                <w:sz w:val="20"/>
                <w:szCs w:val="20"/>
              </w:rPr>
              <w:t>ABC</w:t>
            </w:r>
            <w:r w:rsidRPr="005A6E15">
              <w:rPr>
                <w:color w:val="548DD4" w:themeColor="text2" w:themeTint="99"/>
                <w:sz w:val="20"/>
                <w:szCs w:val="20"/>
              </w:rPr>
              <w:t xml:space="preserve"> and </w:t>
            </w:r>
            <w:r w:rsidR="008819FF">
              <w:rPr>
                <w:color w:val="548DD4" w:themeColor="text2" w:themeTint="99"/>
                <w:sz w:val="20"/>
                <w:szCs w:val="20"/>
              </w:rPr>
              <w:t>DEF</w:t>
            </w:r>
            <w:r w:rsidRPr="005A6E15">
              <w:rPr>
                <w:color w:val="548DD4" w:themeColor="text2" w:themeTint="99"/>
                <w:sz w:val="20"/>
                <w:szCs w:val="20"/>
              </w:rPr>
              <w:t xml:space="preserve"> – verbal feedback: </w:t>
            </w:r>
            <w:r w:rsidRPr="005A6E15">
              <w:rPr>
                <w:color w:val="548DD4" w:themeColor="text2" w:themeTint="99"/>
                <w:sz w:val="20"/>
                <w:szCs w:val="20"/>
              </w:rPr>
              <w:lastRenderedPageBreak/>
              <w:t>prompt start and good pace to lesson. (29/10/2</w:t>
            </w:r>
            <w:r w:rsidR="008819FF">
              <w:rPr>
                <w:color w:val="548DD4" w:themeColor="text2" w:themeTint="99"/>
                <w:sz w:val="20"/>
                <w:szCs w:val="20"/>
              </w:rPr>
              <w:t>1</w:t>
            </w:r>
            <w:r w:rsidRPr="005A6E15">
              <w:rPr>
                <w:color w:val="548DD4" w:themeColor="text2" w:themeTint="99"/>
                <w:sz w:val="20"/>
                <w:szCs w:val="20"/>
              </w:rPr>
              <w:t>)</w:t>
            </w:r>
          </w:p>
        </w:tc>
        <w:tc>
          <w:tcPr>
            <w:tcW w:w="2126" w:type="dxa"/>
            <w:noWrap/>
          </w:tcPr>
          <w:p w14:paraId="0216193C" w14:textId="3F2E3015" w:rsidR="00604C2F" w:rsidRPr="00D474F7" w:rsidRDefault="006268F4">
            <w:pPr>
              <w:rPr>
                <w:sz w:val="20"/>
                <w:szCs w:val="20"/>
              </w:rPr>
            </w:pPr>
            <w:r>
              <w:rPr>
                <w:sz w:val="20"/>
                <w:szCs w:val="20"/>
              </w:rPr>
              <w:lastRenderedPageBreak/>
              <w:t>OBSERVATION NEEDED</w:t>
            </w:r>
          </w:p>
        </w:tc>
        <w:tc>
          <w:tcPr>
            <w:tcW w:w="1985" w:type="dxa"/>
            <w:noWrap/>
          </w:tcPr>
          <w:p w14:paraId="0216193D" w14:textId="4F27B309" w:rsidR="00604C2F" w:rsidRPr="00D474F7" w:rsidRDefault="00604C2F">
            <w:pPr>
              <w:rPr>
                <w:sz w:val="20"/>
                <w:szCs w:val="20"/>
              </w:rPr>
            </w:pPr>
          </w:p>
        </w:tc>
        <w:tc>
          <w:tcPr>
            <w:tcW w:w="2268" w:type="dxa"/>
            <w:noWrap/>
          </w:tcPr>
          <w:p w14:paraId="0216193E" w14:textId="77777777" w:rsidR="00604C2F" w:rsidRPr="00D474F7" w:rsidRDefault="00604C2F">
            <w:pPr>
              <w:rPr>
                <w:sz w:val="20"/>
                <w:szCs w:val="20"/>
              </w:rPr>
            </w:pPr>
          </w:p>
        </w:tc>
      </w:tr>
      <w:tr w:rsidR="00604C2F" w:rsidRPr="00D474F7" w14:paraId="02161948" w14:textId="77777777" w:rsidTr="00E824CC">
        <w:trPr>
          <w:trHeight w:val="157"/>
        </w:trPr>
        <w:tc>
          <w:tcPr>
            <w:tcW w:w="250" w:type="dxa"/>
            <w:vMerge/>
            <w:hideMark/>
          </w:tcPr>
          <w:p w14:paraId="02161940" w14:textId="77777777" w:rsidR="00604C2F" w:rsidRPr="00D474F7" w:rsidRDefault="00604C2F" w:rsidP="00D474F7">
            <w:pPr>
              <w:rPr>
                <w:sz w:val="20"/>
                <w:szCs w:val="20"/>
              </w:rPr>
            </w:pPr>
          </w:p>
        </w:tc>
        <w:tc>
          <w:tcPr>
            <w:tcW w:w="5954" w:type="dxa"/>
            <w:hideMark/>
          </w:tcPr>
          <w:p w14:paraId="02161941" w14:textId="77777777" w:rsidR="00604C2F" w:rsidRDefault="00604C2F">
            <w:pPr>
              <w:rPr>
                <w:sz w:val="20"/>
                <w:szCs w:val="20"/>
              </w:rPr>
            </w:pPr>
            <w:r w:rsidRPr="00D474F7">
              <w:rPr>
                <w:sz w:val="20"/>
                <w:szCs w:val="20"/>
              </w:rPr>
              <w:t>Promote a love of learning and children’s intellectual curiosity</w:t>
            </w:r>
          </w:p>
          <w:p w14:paraId="02161942" w14:textId="77777777" w:rsidR="00604C2F" w:rsidRPr="00D474F7" w:rsidRDefault="00604C2F">
            <w:pPr>
              <w:rPr>
                <w:sz w:val="20"/>
                <w:szCs w:val="20"/>
              </w:rPr>
            </w:pPr>
          </w:p>
        </w:tc>
        <w:tc>
          <w:tcPr>
            <w:tcW w:w="2126" w:type="dxa"/>
            <w:noWrap/>
          </w:tcPr>
          <w:p w14:paraId="02161943" w14:textId="7E6F4B70" w:rsidR="00604C2F" w:rsidRPr="00D474F7" w:rsidRDefault="004B3610">
            <w:pPr>
              <w:rPr>
                <w:sz w:val="20"/>
                <w:szCs w:val="20"/>
              </w:rPr>
            </w:pPr>
            <w:r w:rsidRPr="004B3610">
              <w:rPr>
                <w:color w:val="FFC000"/>
                <w:sz w:val="20"/>
                <w:szCs w:val="20"/>
              </w:rPr>
              <w:t xml:space="preserve">KS3 </w:t>
            </w:r>
            <w:r>
              <w:rPr>
                <w:color w:val="FFC000"/>
                <w:sz w:val="20"/>
                <w:szCs w:val="20"/>
              </w:rPr>
              <w:t>l</w:t>
            </w:r>
            <w:r w:rsidRPr="004B3610">
              <w:rPr>
                <w:color w:val="FFC000"/>
                <w:sz w:val="20"/>
                <w:szCs w:val="20"/>
              </w:rPr>
              <w:t>ive lesson chat on Teams with students’ ideas and questions</w:t>
            </w:r>
            <w:r>
              <w:rPr>
                <w:color w:val="FFC000"/>
                <w:sz w:val="20"/>
                <w:szCs w:val="20"/>
              </w:rPr>
              <w:t xml:space="preserve"> (</w:t>
            </w:r>
            <w:proofErr w:type="gramStart"/>
            <w:r>
              <w:rPr>
                <w:color w:val="FFC000"/>
                <w:sz w:val="20"/>
                <w:szCs w:val="20"/>
              </w:rPr>
              <w:t>e.g.</w:t>
            </w:r>
            <w:proofErr w:type="gramEnd"/>
            <w:r>
              <w:rPr>
                <w:color w:val="FFC000"/>
                <w:sz w:val="20"/>
                <w:szCs w:val="20"/>
              </w:rPr>
              <w:t xml:space="preserve"> 7</w:t>
            </w:r>
            <w:r w:rsidR="008819FF">
              <w:rPr>
                <w:color w:val="FFC000"/>
                <w:sz w:val="20"/>
                <w:szCs w:val="20"/>
              </w:rPr>
              <w:t>00</w:t>
            </w:r>
            <w:r>
              <w:rPr>
                <w:color w:val="FFC000"/>
                <w:sz w:val="20"/>
                <w:szCs w:val="20"/>
              </w:rPr>
              <w:t xml:space="preserve"> 28/2/2</w:t>
            </w:r>
            <w:r w:rsidR="008819FF">
              <w:rPr>
                <w:color w:val="FFC000"/>
                <w:sz w:val="20"/>
                <w:szCs w:val="20"/>
              </w:rPr>
              <w:t>2</w:t>
            </w:r>
            <w:r>
              <w:rPr>
                <w:color w:val="FFC000"/>
                <w:sz w:val="20"/>
                <w:szCs w:val="20"/>
              </w:rPr>
              <w:t xml:space="preserve"> and 7</w:t>
            </w:r>
            <w:r w:rsidR="008819FF">
              <w:rPr>
                <w:color w:val="FFC000"/>
                <w:sz w:val="20"/>
                <w:szCs w:val="20"/>
              </w:rPr>
              <w:t>01</w:t>
            </w:r>
            <w:r>
              <w:rPr>
                <w:color w:val="FFC000"/>
                <w:sz w:val="20"/>
                <w:szCs w:val="20"/>
              </w:rPr>
              <w:t xml:space="preserve"> 28/2/2</w:t>
            </w:r>
            <w:r w:rsidR="008819FF">
              <w:rPr>
                <w:color w:val="FFC000"/>
                <w:sz w:val="20"/>
                <w:szCs w:val="20"/>
              </w:rPr>
              <w:t>2</w:t>
            </w:r>
            <w:r>
              <w:rPr>
                <w:color w:val="FFC000"/>
                <w:sz w:val="20"/>
                <w:szCs w:val="20"/>
              </w:rPr>
              <w:t>).</w:t>
            </w:r>
          </w:p>
        </w:tc>
        <w:tc>
          <w:tcPr>
            <w:tcW w:w="2126" w:type="dxa"/>
            <w:noWrap/>
          </w:tcPr>
          <w:p w14:paraId="02161945" w14:textId="471DD43B" w:rsidR="00604C2F" w:rsidRPr="00D474F7" w:rsidRDefault="00675550">
            <w:pPr>
              <w:rPr>
                <w:sz w:val="20"/>
                <w:szCs w:val="20"/>
              </w:rPr>
            </w:pPr>
            <w:proofErr w:type="spellStart"/>
            <w:r w:rsidRPr="00675550">
              <w:rPr>
                <w:color w:val="FFC000"/>
                <w:sz w:val="20"/>
                <w:szCs w:val="20"/>
              </w:rPr>
              <w:t>LitDive</w:t>
            </w:r>
            <w:proofErr w:type="spellEnd"/>
            <w:r w:rsidRPr="00675550">
              <w:rPr>
                <w:color w:val="FFC000"/>
                <w:sz w:val="20"/>
                <w:szCs w:val="20"/>
              </w:rPr>
              <w:t xml:space="preserve"> CPD on ‘Frankenstein’ and Dickens used in year 8 live lesson 5/2/2</w:t>
            </w:r>
            <w:r w:rsidR="008819FF">
              <w:rPr>
                <w:color w:val="FFC000"/>
                <w:sz w:val="20"/>
                <w:szCs w:val="20"/>
              </w:rPr>
              <w:t>2</w:t>
            </w:r>
            <w:r w:rsidR="00855389">
              <w:rPr>
                <w:color w:val="FFC000"/>
                <w:sz w:val="20"/>
                <w:szCs w:val="20"/>
              </w:rPr>
              <w:t>.</w:t>
            </w:r>
          </w:p>
        </w:tc>
        <w:tc>
          <w:tcPr>
            <w:tcW w:w="1985" w:type="dxa"/>
            <w:noWrap/>
          </w:tcPr>
          <w:p w14:paraId="02161946" w14:textId="77777777" w:rsidR="00604C2F" w:rsidRPr="00D474F7" w:rsidRDefault="00604C2F">
            <w:pPr>
              <w:rPr>
                <w:sz w:val="20"/>
                <w:szCs w:val="20"/>
              </w:rPr>
            </w:pPr>
          </w:p>
        </w:tc>
        <w:tc>
          <w:tcPr>
            <w:tcW w:w="2268" w:type="dxa"/>
            <w:noWrap/>
          </w:tcPr>
          <w:p w14:paraId="02161947" w14:textId="77777777" w:rsidR="00604C2F" w:rsidRPr="00D474F7" w:rsidRDefault="00604C2F">
            <w:pPr>
              <w:rPr>
                <w:sz w:val="20"/>
                <w:szCs w:val="20"/>
              </w:rPr>
            </w:pPr>
          </w:p>
        </w:tc>
      </w:tr>
      <w:tr w:rsidR="00604C2F" w:rsidRPr="00D474F7" w14:paraId="0216194F" w14:textId="77777777" w:rsidTr="00E824CC">
        <w:trPr>
          <w:trHeight w:val="552"/>
        </w:trPr>
        <w:tc>
          <w:tcPr>
            <w:tcW w:w="250" w:type="dxa"/>
            <w:vMerge/>
            <w:hideMark/>
          </w:tcPr>
          <w:p w14:paraId="02161949" w14:textId="77777777" w:rsidR="00604C2F" w:rsidRPr="00D474F7" w:rsidRDefault="00604C2F" w:rsidP="00D474F7">
            <w:pPr>
              <w:rPr>
                <w:sz w:val="20"/>
                <w:szCs w:val="20"/>
              </w:rPr>
            </w:pPr>
          </w:p>
        </w:tc>
        <w:tc>
          <w:tcPr>
            <w:tcW w:w="5954" w:type="dxa"/>
            <w:hideMark/>
          </w:tcPr>
          <w:p w14:paraId="0216194A" w14:textId="77777777" w:rsidR="00604C2F" w:rsidRPr="00D474F7" w:rsidRDefault="00604C2F">
            <w:pPr>
              <w:rPr>
                <w:sz w:val="20"/>
                <w:szCs w:val="20"/>
              </w:rPr>
            </w:pPr>
            <w:r w:rsidRPr="00D474F7">
              <w:rPr>
                <w:sz w:val="20"/>
                <w:szCs w:val="20"/>
              </w:rPr>
              <w:t>Set homework and plan other out-of-class activities to consolidate and extend the knowledge and understanding pupils have acquired</w:t>
            </w:r>
          </w:p>
        </w:tc>
        <w:tc>
          <w:tcPr>
            <w:tcW w:w="2126" w:type="dxa"/>
            <w:noWrap/>
          </w:tcPr>
          <w:p w14:paraId="0216194B" w14:textId="26C1A425" w:rsidR="00604C2F" w:rsidRPr="0042783B" w:rsidRDefault="0042783B">
            <w:pPr>
              <w:rPr>
                <w:sz w:val="20"/>
                <w:szCs w:val="20"/>
              </w:rPr>
            </w:pPr>
            <w:r w:rsidRPr="0042783B">
              <w:rPr>
                <w:color w:val="548DD4" w:themeColor="text2" w:themeTint="99"/>
                <w:sz w:val="20"/>
                <w:szCs w:val="20"/>
              </w:rPr>
              <w:t xml:space="preserve">Weekly Year 8 Homework for Term 2 on </w:t>
            </w:r>
            <w:r w:rsidRPr="0042783B">
              <w:rPr>
                <w:i/>
                <w:color w:val="548DD4" w:themeColor="text2" w:themeTint="99"/>
                <w:sz w:val="20"/>
                <w:szCs w:val="20"/>
              </w:rPr>
              <w:t xml:space="preserve">The Tempest </w:t>
            </w:r>
            <w:r w:rsidRPr="0042783B">
              <w:rPr>
                <w:color w:val="548DD4" w:themeColor="text2" w:themeTint="99"/>
                <w:sz w:val="20"/>
                <w:szCs w:val="20"/>
              </w:rPr>
              <w:t>(26/10/2</w:t>
            </w:r>
            <w:r w:rsidR="008819FF">
              <w:rPr>
                <w:color w:val="548DD4" w:themeColor="text2" w:themeTint="99"/>
                <w:sz w:val="20"/>
                <w:szCs w:val="20"/>
              </w:rPr>
              <w:t>1</w:t>
            </w:r>
            <w:r w:rsidRPr="0042783B">
              <w:rPr>
                <w:color w:val="548DD4" w:themeColor="text2" w:themeTint="99"/>
                <w:sz w:val="20"/>
                <w:szCs w:val="20"/>
              </w:rPr>
              <w:t>-14/12/2</w:t>
            </w:r>
            <w:r w:rsidR="008819FF">
              <w:rPr>
                <w:color w:val="548DD4" w:themeColor="text2" w:themeTint="99"/>
                <w:sz w:val="20"/>
                <w:szCs w:val="20"/>
              </w:rPr>
              <w:t>1</w:t>
            </w:r>
            <w:r w:rsidRPr="0042783B">
              <w:rPr>
                <w:color w:val="548DD4" w:themeColor="text2" w:themeTint="99"/>
                <w:sz w:val="20"/>
                <w:szCs w:val="20"/>
              </w:rPr>
              <w:t>)</w:t>
            </w:r>
          </w:p>
        </w:tc>
        <w:tc>
          <w:tcPr>
            <w:tcW w:w="2126" w:type="dxa"/>
            <w:noWrap/>
          </w:tcPr>
          <w:p w14:paraId="0216194C" w14:textId="1BDD40A2" w:rsidR="00604C2F" w:rsidRPr="00D474F7" w:rsidRDefault="002A5A9E">
            <w:pPr>
              <w:rPr>
                <w:sz w:val="20"/>
                <w:szCs w:val="20"/>
              </w:rPr>
            </w:pPr>
            <w:r w:rsidRPr="002A5A9E">
              <w:rPr>
                <w:color w:val="FF0000"/>
                <w:sz w:val="20"/>
                <w:szCs w:val="20"/>
              </w:rPr>
              <w:t>Weekly homework for Year 7 dystopian fiction unit (term 3)</w:t>
            </w:r>
          </w:p>
        </w:tc>
        <w:tc>
          <w:tcPr>
            <w:tcW w:w="1985" w:type="dxa"/>
            <w:noWrap/>
          </w:tcPr>
          <w:p w14:paraId="0216194D" w14:textId="5AFD503E" w:rsidR="00604C2F" w:rsidRPr="00D474F7" w:rsidRDefault="00496056">
            <w:pPr>
              <w:rPr>
                <w:sz w:val="20"/>
                <w:szCs w:val="20"/>
              </w:rPr>
            </w:pPr>
            <w:r w:rsidRPr="00C64059">
              <w:rPr>
                <w:color w:val="00B050"/>
                <w:sz w:val="20"/>
                <w:szCs w:val="20"/>
                <w:highlight w:val="yellow"/>
              </w:rPr>
              <w:t>Weekly homework for Year 7 dystopian fiction unit (term 4)</w:t>
            </w:r>
          </w:p>
        </w:tc>
        <w:tc>
          <w:tcPr>
            <w:tcW w:w="2268" w:type="dxa"/>
            <w:noWrap/>
          </w:tcPr>
          <w:p w14:paraId="0216194E" w14:textId="77777777" w:rsidR="00604C2F" w:rsidRPr="00D474F7" w:rsidRDefault="00604C2F">
            <w:pPr>
              <w:rPr>
                <w:sz w:val="20"/>
                <w:szCs w:val="20"/>
              </w:rPr>
            </w:pPr>
          </w:p>
        </w:tc>
      </w:tr>
      <w:tr w:rsidR="00604C2F" w:rsidRPr="00D474F7" w14:paraId="02161956" w14:textId="77777777" w:rsidTr="00E824CC">
        <w:trPr>
          <w:trHeight w:val="418"/>
        </w:trPr>
        <w:tc>
          <w:tcPr>
            <w:tcW w:w="250" w:type="dxa"/>
            <w:vMerge/>
            <w:hideMark/>
          </w:tcPr>
          <w:p w14:paraId="02161950" w14:textId="77777777" w:rsidR="00604C2F" w:rsidRPr="00D474F7" w:rsidRDefault="00604C2F" w:rsidP="00D474F7">
            <w:pPr>
              <w:rPr>
                <w:sz w:val="20"/>
                <w:szCs w:val="20"/>
              </w:rPr>
            </w:pPr>
          </w:p>
        </w:tc>
        <w:tc>
          <w:tcPr>
            <w:tcW w:w="5954" w:type="dxa"/>
            <w:hideMark/>
          </w:tcPr>
          <w:p w14:paraId="02161951" w14:textId="77777777" w:rsidR="00604C2F" w:rsidRPr="00D474F7" w:rsidRDefault="00604C2F">
            <w:pPr>
              <w:rPr>
                <w:sz w:val="20"/>
                <w:szCs w:val="20"/>
              </w:rPr>
            </w:pPr>
            <w:r w:rsidRPr="00D474F7">
              <w:rPr>
                <w:sz w:val="20"/>
                <w:szCs w:val="20"/>
              </w:rPr>
              <w:t>Reflect systematically on the effectiveness of lessons and approaches to teaching</w:t>
            </w:r>
          </w:p>
        </w:tc>
        <w:tc>
          <w:tcPr>
            <w:tcW w:w="2126" w:type="dxa"/>
            <w:noWrap/>
          </w:tcPr>
          <w:p w14:paraId="02161952" w14:textId="4D7E0060" w:rsidR="00604C2F" w:rsidRPr="00D474F7" w:rsidRDefault="006C1928">
            <w:pPr>
              <w:rPr>
                <w:sz w:val="20"/>
                <w:szCs w:val="20"/>
              </w:rPr>
            </w:pPr>
            <w:r>
              <w:rPr>
                <w:color w:val="548DD4" w:themeColor="text2" w:themeTint="99"/>
                <w:sz w:val="20"/>
                <w:szCs w:val="20"/>
              </w:rPr>
              <w:t>Amended Year 10 lessons to enable better behaviour management (w/c 28/09 and 5/10)</w:t>
            </w:r>
          </w:p>
        </w:tc>
        <w:tc>
          <w:tcPr>
            <w:tcW w:w="2126" w:type="dxa"/>
            <w:noWrap/>
          </w:tcPr>
          <w:p w14:paraId="02161953" w14:textId="628EC829" w:rsidR="00604C2F" w:rsidRPr="00D474F7" w:rsidRDefault="00CC677C">
            <w:pPr>
              <w:rPr>
                <w:sz w:val="20"/>
                <w:szCs w:val="20"/>
              </w:rPr>
            </w:pPr>
            <w:r w:rsidRPr="00CC677C">
              <w:rPr>
                <w:color w:val="FF0000"/>
                <w:sz w:val="20"/>
                <w:szCs w:val="20"/>
              </w:rPr>
              <w:t>The National College – Cognitive Load Theory: Effective Implementation in Curriculum Planning and Lesson Design. 17/12/2</w:t>
            </w:r>
            <w:r w:rsidR="008819FF">
              <w:rPr>
                <w:color w:val="FF0000"/>
                <w:sz w:val="20"/>
                <w:szCs w:val="20"/>
              </w:rPr>
              <w:t xml:space="preserve">1 </w:t>
            </w:r>
            <w:r w:rsidRPr="00CC677C">
              <w:rPr>
                <w:color w:val="FF0000"/>
                <w:sz w:val="20"/>
                <w:szCs w:val="20"/>
              </w:rPr>
              <w:t xml:space="preserve">(Recommended by </w:t>
            </w:r>
            <w:r w:rsidR="008819FF">
              <w:rPr>
                <w:color w:val="FF0000"/>
                <w:sz w:val="20"/>
                <w:szCs w:val="20"/>
              </w:rPr>
              <w:t>ABC</w:t>
            </w:r>
            <w:r w:rsidRPr="00CC677C">
              <w:rPr>
                <w:color w:val="FF0000"/>
                <w:sz w:val="20"/>
                <w:szCs w:val="20"/>
              </w:rPr>
              <w:t>).</w:t>
            </w:r>
          </w:p>
        </w:tc>
        <w:tc>
          <w:tcPr>
            <w:tcW w:w="1985" w:type="dxa"/>
            <w:noWrap/>
          </w:tcPr>
          <w:p w14:paraId="71C596C7" w14:textId="490FEEBE" w:rsidR="00604C2F" w:rsidRPr="00496056" w:rsidRDefault="004B3610" w:rsidP="00496056">
            <w:pPr>
              <w:pStyle w:val="ListParagraph"/>
              <w:numPr>
                <w:ilvl w:val="0"/>
                <w:numId w:val="9"/>
              </w:numPr>
              <w:rPr>
                <w:color w:val="FFC000"/>
                <w:sz w:val="20"/>
                <w:szCs w:val="20"/>
              </w:rPr>
            </w:pPr>
            <w:r w:rsidRPr="00496056">
              <w:rPr>
                <w:color w:val="FFC000"/>
                <w:sz w:val="20"/>
                <w:szCs w:val="20"/>
              </w:rPr>
              <w:t>BWT CPD on “Successful Online Learning” 01/02/2</w:t>
            </w:r>
            <w:r w:rsidR="008819FF">
              <w:rPr>
                <w:color w:val="FFC000"/>
                <w:sz w:val="20"/>
                <w:szCs w:val="20"/>
              </w:rPr>
              <w:t>2</w:t>
            </w:r>
            <w:r w:rsidRPr="00496056">
              <w:rPr>
                <w:color w:val="FFC000"/>
                <w:sz w:val="20"/>
                <w:szCs w:val="20"/>
              </w:rPr>
              <w:t>.</w:t>
            </w:r>
          </w:p>
          <w:p w14:paraId="02161954" w14:textId="4BEB2B19" w:rsidR="00496056" w:rsidRPr="00496056" w:rsidRDefault="00496056" w:rsidP="00496056">
            <w:pPr>
              <w:pStyle w:val="ListParagraph"/>
              <w:numPr>
                <w:ilvl w:val="0"/>
                <w:numId w:val="9"/>
              </w:numPr>
              <w:rPr>
                <w:sz w:val="20"/>
                <w:szCs w:val="20"/>
              </w:rPr>
            </w:pPr>
            <w:r w:rsidRPr="00496056">
              <w:rPr>
                <w:color w:val="FFC000"/>
                <w:sz w:val="20"/>
                <w:szCs w:val="20"/>
              </w:rPr>
              <w:t>The National College webinar – “Remote Education: How to Boost Pupils’ Motivation and Maintain Productivity and Learning.” 19/02/2</w:t>
            </w:r>
            <w:r w:rsidR="008819FF">
              <w:rPr>
                <w:color w:val="FFC000"/>
                <w:sz w:val="20"/>
                <w:szCs w:val="20"/>
              </w:rPr>
              <w:t>2</w:t>
            </w:r>
          </w:p>
        </w:tc>
        <w:tc>
          <w:tcPr>
            <w:tcW w:w="2268" w:type="dxa"/>
            <w:noWrap/>
          </w:tcPr>
          <w:p w14:paraId="702EBAC8" w14:textId="77777777" w:rsidR="00604C2F" w:rsidRPr="00C64059" w:rsidRDefault="00496056" w:rsidP="00433692">
            <w:pPr>
              <w:pStyle w:val="ListParagraph"/>
              <w:numPr>
                <w:ilvl w:val="0"/>
                <w:numId w:val="9"/>
              </w:numPr>
              <w:rPr>
                <w:sz w:val="20"/>
                <w:szCs w:val="20"/>
                <w:highlight w:val="yellow"/>
              </w:rPr>
            </w:pPr>
            <w:r w:rsidRPr="00C64059">
              <w:rPr>
                <w:color w:val="00B050"/>
                <w:sz w:val="20"/>
                <w:szCs w:val="20"/>
                <w:highlight w:val="yellow"/>
              </w:rPr>
              <w:t>Created online blended learning lessons for year 7 dystopian fiction unit (term 4).</w:t>
            </w:r>
          </w:p>
          <w:p w14:paraId="02161955" w14:textId="5BEEBCE5" w:rsidR="00433692" w:rsidRPr="00433692" w:rsidRDefault="00433692" w:rsidP="00433692">
            <w:pPr>
              <w:pStyle w:val="ListParagraph"/>
              <w:numPr>
                <w:ilvl w:val="0"/>
                <w:numId w:val="9"/>
              </w:numPr>
              <w:rPr>
                <w:sz w:val="20"/>
                <w:szCs w:val="20"/>
              </w:rPr>
            </w:pPr>
            <w:r w:rsidRPr="00C64059">
              <w:rPr>
                <w:color w:val="00B050"/>
                <w:sz w:val="20"/>
                <w:szCs w:val="20"/>
                <w:highlight w:val="yellow"/>
              </w:rPr>
              <w:t xml:space="preserve">Scaffolding for year </w:t>
            </w:r>
            <w:r w:rsidR="00646FA3" w:rsidRPr="00C64059">
              <w:rPr>
                <w:color w:val="00B050"/>
                <w:sz w:val="20"/>
                <w:szCs w:val="20"/>
                <w:highlight w:val="yellow"/>
              </w:rPr>
              <w:t>10 mock exam preparation lessons (term 5).</w:t>
            </w:r>
          </w:p>
        </w:tc>
      </w:tr>
      <w:tr w:rsidR="00604C2F" w:rsidRPr="00D474F7" w14:paraId="0216195D" w14:textId="77777777" w:rsidTr="00E824CC">
        <w:trPr>
          <w:trHeight w:val="552"/>
        </w:trPr>
        <w:tc>
          <w:tcPr>
            <w:tcW w:w="250" w:type="dxa"/>
            <w:vMerge/>
            <w:hideMark/>
          </w:tcPr>
          <w:p w14:paraId="02161957" w14:textId="77777777" w:rsidR="00604C2F" w:rsidRPr="00D474F7" w:rsidRDefault="00604C2F" w:rsidP="00D474F7">
            <w:pPr>
              <w:rPr>
                <w:sz w:val="20"/>
                <w:szCs w:val="20"/>
              </w:rPr>
            </w:pPr>
          </w:p>
        </w:tc>
        <w:tc>
          <w:tcPr>
            <w:tcW w:w="5954" w:type="dxa"/>
            <w:hideMark/>
          </w:tcPr>
          <w:p w14:paraId="02161958" w14:textId="77777777" w:rsidR="00604C2F" w:rsidRPr="00D474F7" w:rsidRDefault="00604C2F">
            <w:pPr>
              <w:rPr>
                <w:sz w:val="20"/>
                <w:szCs w:val="20"/>
              </w:rPr>
            </w:pPr>
            <w:r w:rsidRPr="00D474F7">
              <w:rPr>
                <w:sz w:val="20"/>
                <w:szCs w:val="20"/>
              </w:rPr>
              <w:t>Contribute to the design and provision of an engaging curriculum within the relevant subject area(s).</w:t>
            </w:r>
          </w:p>
        </w:tc>
        <w:tc>
          <w:tcPr>
            <w:tcW w:w="2126" w:type="dxa"/>
            <w:noWrap/>
          </w:tcPr>
          <w:p w14:paraId="02161959" w14:textId="122750B0" w:rsidR="00604C2F" w:rsidRPr="00130571" w:rsidRDefault="007654B0" w:rsidP="00456B8B">
            <w:pPr>
              <w:rPr>
                <w:color w:val="548DD4" w:themeColor="text2" w:themeTint="99"/>
                <w:sz w:val="20"/>
                <w:szCs w:val="20"/>
              </w:rPr>
            </w:pPr>
            <w:r w:rsidRPr="00130571">
              <w:rPr>
                <w:color w:val="548DD4" w:themeColor="text2" w:themeTint="99"/>
                <w:sz w:val="20"/>
                <w:szCs w:val="20"/>
              </w:rPr>
              <w:t xml:space="preserve">Planning </w:t>
            </w:r>
            <w:r w:rsidRPr="00130571">
              <w:rPr>
                <w:i/>
                <w:color w:val="548DD4" w:themeColor="text2" w:themeTint="99"/>
                <w:sz w:val="20"/>
                <w:szCs w:val="20"/>
              </w:rPr>
              <w:t xml:space="preserve">The Tempest </w:t>
            </w:r>
            <w:r w:rsidRPr="00130571">
              <w:rPr>
                <w:color w:val="548DD4" w:themeColor="text2" w:themeTint="99"/>
                <w:sz w:val="20"/>
                <w:szCs w:val="20"/>
              </w:rPr>
              <w:t>unit for year 8 term 2.</w:t>
            </w:r>
          </w:p>
        </w:tc>
        <w:tc>
          <w:tcPr>
            <w:tcW w:w="2126" w:type="dxa"/>
            <w:noWrap/>
          </w:tcPr>
          <w:p w14:paraId="0216195A" w14:textId="6A80FD10" w:rsidR="00604C2F" w:rsidRPr="00D474F7" w:rsidRDefault="00254BEF">
            <w:pPr>
              <w:rPr>
                <w:sz w:val="20"/>
                <w:szCs w:val="20"/>
              </w:rPr>
            </w:pPr>
            <w:r w:rsidRPr="00254BEF">
              <w:rPr>
                <w:color w:val="FF0000"/>
                <w:sz w:val="20"/>
                <w:szCs w:val="20"/>
              </w:rPr>
              <w:t>Planning the dystopian fiction unit f</w:t>
            </w:r>
            <w:r w:rsidR="00697406">
              <w:rPr>
                <w:color w:val="FF0000"/>
                <w:sz w:val="20"/>
                <w:szCs w:val="20"/>
              </w:rPr>
              <w:t>or</w:t>
            </w:r>
            <w:r w:rsidRPr="00254BEF">
              <w:rPr>
                <w:color w:val="FF0000"/>
                <w:sz w:val="20"/>
                <w:szCs w:val="20"/>
              </w:rPr>
              <w:t xml:space="preserve"> year 7.</w:t>
            </w:r>
          </w:p>
        </w:tc>
        <w:tc>
          <w:tcPr>
            <w:tcW w:w="1985" w:type="dxa"/>
            <w:noWrap/>
          </w:tcPr>
          <w:p w14:paraId="4CCF501A" w14:textId="77777777" w:rsidR="00604C2F" w:rsidRDefault="004B3610">
            <w:pPr>
              <w:rPr>
                <w:color w:val="FFC000"/>
                <w:sz w:val="20"/>
                <w:szCs w:val="20"/>
              </w:rPr>
            </w:pPr>
            <w:r w:rsidRPr="00A32FB4">
              <w:rPr>
                <w:color w:val="FFC000"/>
                <w:sz w:val="20"/>
                <w:szCs w:val="20"/>
              </w:rPr>
              <w:t>Year 7 Learning Loops adapting Oak National lessons for Creative Writing (6/1/2</w:t>
            </w:r>
            <w:r w:rsidR="008819FF">
              <w:rPr>
                <w:color w:val="FFC000"/>
                <w:sz w:val="20"/>
                <w:szCs w:val="20"/>
              </w:rPr>
              <w:t>2</w:t>
            </w:r>
            <w:r w:rsidRPr="00A32FB4">
              <w:rPr>
                <w:color w:val="FFC000"/>
                <w:sz w:val="20"/>
                <w:szCs w:val="20"/>
              </w:rPr>
              <w:t>-11/1/2</w:t>
            </w:r>
            <w:r w:rsidR="008819FF">
              <w:rPr>
                <w:color w:val="FFC000"/>
                <w:sz w:val="20"/>
                <w:szCs w:val="20"/>
              </w:rPr>
              <w:t>2</w:t>
            </w:r>
            <w:r w:rsidRPr="00A32FB4">
              <w:rPr>
                <w:color w:val="FFC000"/>
                <w:sz w:val="20"/>
                <w:szCs w:val="20"/>
              </w:rPr>
              <w:t xml:space="preserve">), The Canterbury Tales </w:t>
            </w:r>
            <w:r w:rsidRPr="00A32FB4">
              <w:rPr>
                <w:color w:val="FFC000"/>
                <w:sz w:val="20"/>
                <w:szCs w:val="20"/>
              </w:rPr>
              <w:lastRenderedPageBreak/>
              <w:t>(13/1/2</w:t>
            </w:r>
            <w:r w:rsidR="008819FF">
              <w:rPr>
                <w:color w:val="FFC000"/>
                <w:sz w:val="20"/>
                <w:szCs w:val="20"/>
              </w:rPr>
              <w:t>2</w:t>
            </w:r>
            <w:r w:rsidRPr="00A32FB4">
              <w:rPr>
                <w:color w:val="FFC000"/>
                <w:sz w:val="20"/>
                <w:szCs w:val="20"/>
              </w:rPr>
              <w:t>-01/02/2</w:t>
            </w:r>
            <w:r w:rsidR="008819FF">
              <w:rPr>
                <w:color w:val="FFC000"/>
                <w:sz w:val="20"/>
                <w:szCs w:val="20"/>
              </w:rPr>
              <w:t>2</w:t>
            </w:r>
            <w:r w:rsidRPr="00A32FB4">
              <w:rPr>
                <w:color w:val="FFC000"/>
                <w:sz w:val="20"/>
                <w:szCs w:val="20"/>
              </w:rPr>
              <w:t>), The Oral Tradition (3/2/2</w:t>
            </w:r>
            <w:r w:rsidR="008819FF">
              <w:rPr>
                <w:color w:val="FFC000"/>
                <w:sz w:val="20"/>
                <w:szCs w:val="20"/>
              </w:rPr>
              <w:t>2</w:t>
            </w:r>
            <w:r w:rsidRPr="00A32FB4">
              <w:rPr>
                <w:color w:val="FFC000"/>
                <w:sz w:val="20"/>
                <w:szCs w:val="20"/>
              </w:rPr>
              <w:t>-5/2/2</w:t>
            </w:r>
            <w:r w:rsidR="008819FF">
              <w:rPr>
                <w:color w:val="FFC000"/>
                <w:sz w:val="20"/>
                <w:szCs w:val="20"/>
              </w:rPr>
              <w:t>2</w:t>
            </w:r>
            <w:r w:rsidRPr="00A32FB4">
              <w:rPr>
                <w:color w:val="FFC000"/>
                <w:sz w:val="20"/>
                <w:szCs w:val="20"/>
              </w:rPr>
              <w:t>), The Short Story (8/2/2</w:t>
            </w:r>
            <w:r w:rsidR="008819FF">
              <w:rPr>
                <w:color w:val="FFC000"/>
                <w:sz w:val="20"/>
                <w:szCs w:val="20"/>
              </w:rPr>
              <w:t>2</w:t>
            </w:r>
            <w:r w:rsidRPr="00A32FB4">
              <w:rPr>
                <w:color w:val="FFC000"/>
                <w:sz w:val="20"/>
                <w:szCs w:val="20"/>
              </w:rPr>
              <w:t>-19/2/2</w:t>
            </w:r>
            <w:r w:rsidR="008819FF">
              <w:rPr>
                <w:color w:val="FFC000"/>
                <w:sz w:val="20"/>
                <w:szCs w:val="20"/>
              </w:rPr>
              <w:t>2</w:t>
            </w:r>
            <w:r w:rsidRPr="00A32FB4">
              <w:rPr>
                <w:color w:val="FFC000"/>
                <w:sz w:val="20"/>
                <w:szCs w:val="20"/>
              </w:rPr>
              <w:t>)</w:t>
            </w:r>
            <w:r w:rsidR="00D7797B">
              <w:rPr>
                <w:color w:val="FFC000"/>
                <w:sz w:val="20"/>
                <w:szCs w:val="20"/>
              </w:rPr>
              <w:t xml:space="preserve">, </w:t>
            </w:r>
            <w:r w:rsidR="00D7797B">
              <w:rPr>
                <w:i/>
                <w:color w:val="FFC000"/>
                <w:sz w:val="20"/>
                <w:szCs w:val="20"/>
              </w:rPr>
              <w:t>Animal Farm</w:t>
            </w:r>
            <w:r w:rsidR="00D7797B">
              <w:rPr>
                <w:color w:val="FFC000"/>
                <w:sz w:val="20"/>
                <w:szCs w:val="20"/>
              </w:rPr>
              <w:t xml:space="preserve"> (22/2/2</w:t>
            </w:r>
            <w:r w:rsidR="008819FF">
              <w:rPr>
                <w:color w:val="FFC000"/>
                <w:sz w:val="20"/>
                <w:szCs w:val="20"/>
              </w:rPr>
              <w:t>2</w:t>
            </w:r>
            <w:r w:rsidR="00D7797B">
              <w:rPr>
                <w:color w:val="FFC000"/>
                <w:sz w:val="20"/>
                <w:szCs w:val="20"/>
              </w:rPr>
              <w:t>-26/2/2</w:t>
            </w:r>
            <w:r w:rsidR="008819FF">
              <w:rPr>
                <w:color w:val="FFC000"/>
                <w:sz w:val="20"/>
                <w:szCs w:val="20"/>
              </w:rPr>
              <w:t>2</w:t>
            </w:r>
            <w:r w:rsidR="00D7797B">
              <w:rPr>
                <w:color w:val="FFC000"/>
                <w:sz w:val="20"/>
                <w:szCs w:val="20"/>
              </w:rPr>
              <w:t>)</w:t>
            </w:r>
            <w:r w:rsidRPr="00A32FB4">
              <w:rPr>
                <w:color w:val="FFC000"/>
                <w:sz w:val="20"/>
                <w:szCs w:val="20"/>
              </w:rPr>
              <w:t>.</w:t>
            </w:r>
          </w:p>
          <w:p w14:paraId="0216195B" w14:textId="5050F4E2" w:rsidR="008819FF" w:rsidRPr="00D474F7" w:rsidRDefault="008819FF">
            <w:pPr>
              <w:rPr>
                <w:sz w:val="20"/>
                <w:szCs w:val="20"/>
              </w:rPr>
            </w:pPr>
          </w:p>
        </w:tc>
        <w:tc>
          <w:tcPr>
            <w:tcW w:w="2268" w:type="dxa"/>
            <w:noWrap/>
          </w:tcPr>
          <w:p w14:paraId="512B9D70" w14:textId="77777777" w:rsidR="00604C2F" w:rsidRPr="00857AED" w:rsidRDefault="00496056" w:rsidP="00225216">
            <w:pPr>
              <w:pStyle w:val="ListParagraph"/>
              <w:numPr>
                <w:ilvl w:val="0"/>
                <w:numId w:val="10"/>
              </w:numPr>
              <w:rPr>
                <w:sz w:val="20"/>
                <w:szCs w:val="20"/>
                <w:highlight w:val="yellow"/>
              </w:rPr>
            </w:pPr>
            <w:r w:rsidRPr="00857AED">
              <w:rPr>
                <w:color w:val="00B050"/>
                <w:sz w:val="20"/>
                <w:szCs w:val="20"/>
                <w:highlight w:val="yellow"/>
              </w:rPr>
              <w:lastRenderedPageBreak/>
              <w:t>Created online blended learning lessons for year 7 dystopian fiction unit (term 4).</w:t>
            </w:r>
          </w:p>
          <w:p w14:paraId="0216195C" w14:textId="56483E41" w:rsidR="00225216" w:rsidRPr="00225216" w:rsidRDefault="00225216" w:rsidP="00225216">
            <w:pPr>
              <w:pStyle w:val="ListParagraph"/>
              <w:numPr>
                <w:ilvl w:val="0"/>
                <w:numId w:val="10"/>
              </w:numPr>
              <w:rPr>
                <w:sz w:val="20"/>
                <w:szCs w:val="20"/>
              </w:rPr>
            </w:pPr>
            <w:r w:rsidRPr="00857AED">
              <w:rPr>
                <w:color w:val="00B050"/>
                <w:sz w:val="20"/>
                <w:szCs w:val="20"/>
                <w:highlight w:val="yellow"/>
              </w:rPr>
              <w:lastRenderedPageBreak/>
              <w:t>Departmental discussions on curriculum (10/06/2</w:t>
            </w:r>
            <w:r w:rsidR="008819FF">
              <w:rPr>
                <w:color w:val="00B050"/>
                <w:sz w:val="20"/>
                <w:szCs w:val="20"/>
                <w:highlight w:val="yellow"/>
              </w:rPr>
              <w:t>2</w:t>
            </w:r>
            <w:r w:rsidRPr="00857AED">
              <w:rPr>
                <w:color w:val="00B050"/>
                <w:sz w:val="20"/>
                <w:szCs w:val="20"/>
                <w:highlight w:val="yellow"/>
              </w:rPr>
              <w:t>)</w:t>
            </w:r>
          </w:p>
        </w:tc>
      </w:tr>
      <w:tr w:rsidR="009153E8" w:rsidRPr="007019BC" w14:paraId="0216195F" w14:textId="77777777" w:rsidTr="009153E8">
        <w:trPr>
          <w:trHeight w:val="229"/>
        </w:trPr>
        <w:tc>
          <w:tcPr>
            <w:tcW w:w="14709" w:type="dxa"/>
            <w:gridSpan w:val="6"/>
            <w:shd w:val="clear" w:color="auto" w:fill="D9D9D9" w:themeFill="background1" w:themeFillShade="D9"/>
            <w:hideMark/>
          </w:tcPr>
          <w:p w14:paraId="0216195E" w14:textId="77777777" w:rsidR="009153E8" w:rsidRPr="007019BC" w:rsidRDefault="009153E8">
            <w:pPr>
              <w:rPr>
                <w:szCs w:val="20"/>
              </w:rPr>
            </w:pPr>
            <w:r w:rsidRPr="007019BC">
              <w:rPr>
                <w:b/>
                <w:bCs/>
                <w:szCs w:val="20"/>
              </w:rPr>
              <w:lastRenderedPageBreak/>
              <w:t>5. Adapt teaching to respond to the strengths and needs of all pupils</w:t>
            </w:r>
          </w:p>
        </w:tc>
      </w:tr>
      <w:tr w:rsidR="00604C2F" w:rsidRPr="00D474F7" w14:paraId="02161966" w14:textId="77777777" w:rsidTr="00E824CC">
        <w:trPr>
          <w:trHeight w:val="402"/>
        </w:trPr>
        <w:tc>
          <w:tcPr>
            <w:tcW w:w="250" w:type="dxa"/>
            <w:vMerge w:val="restart"/>
            <w:hideMark/>
          </w:tcPr>
          <w:p w14:paraId="02161960" w14:textId="77777777" w:rsidR="00604C2F" w:rsidRPr="00D474F7" w:rsidRDefault="00604C2F" w:rsidP="00D474F7">
            <w:pPr>
              <w:rPr>
                <w:sz w:val="20"/>
                <w:szCs w:val="20"/>
              </w:rPr>
            </w:pPr>
          </w:p>
        </w:tc>
        <w:tc>
          <w:tcPr>
            <w:tcW w:w="5954" w:type="dxa"/>
            <w:hideMark/>
          </w:tcPr>
          <w:p w14:paraId="02161961" w14:textId="77777777" w:rsidR="00604C2F" w:rsidRPr="00D474F7" w:rsidRDefault="00604C2F">
            <w:pPr>
              <w:rPr>
                <w:sz w:val="20"/>
                <w:szCs w:val="20"/>
              </w:rPr>
            </w:pPr>
            <w:r w:rsidRPr="00D474F7">
              <w:rPr>
                <w:sz w:val="20"/>
                <w:szCs w:val="20"/>
              </w:rPr>
              <w:t>Know when and how to differentiate appropriately, using approaches which enable pupils to be taught effectively</w:t>
            </w:r>
          </w:p>
        </w:tc>
        <w:tc>
          <w:tcPr>
            <w:tcW w:w="2126" w:type="dxa"/>
            <w:noWrap/>
          </w:tcPr>
          <w:p w14:paraId="02161962" w14:textId="13550CF9" w:rsidR="00604C2F" w:rsidRPr="00D474F7" w:rsidRDefault="009C4263">
            <w:pPr>
              <w:rPr>
                <w:sz w:val="20"/>
                <w:szCs w:val="20"/>
              </w:rPr>
            </w:pPr>
            <w:r w:rsidRPr="009C4263">
              <w:rPr>
                <w:color w:val="FF0000"/>
                <w:sz w:val="20"/>
                <w:szCs w:val="20"/>
              </w:rPr>
              <w:t xml:space="preserve">ECF Module </w:t>
            </w:r>
            <w:r>
              <w:rPr>
                <w:color w:val="FF0000"/>
                <w:sz w:val="20"/>
                <w:szCs w:val="20"/>
              </w:rPr>
              <w:t xml:space="preserve">3 </w:t>
            </w:r>
            <w:r w:rsidRPr="009C4263">
              <w:rPr>
                <w:color w:val="FF0000"/>
                <w:sz w:val="20"/>
                <w:szCs w:val="20"/>
              </w:rPr>
              <w:t>on scaffolding and guided practice.</w:t>
            </w:r>
          </w:p>
        </w:tc>
        <w:tc>
          <w:tcPr>
            <w:tcW w:w="2126" w:type="dxa"/>
            <w:noWrap/>
          </w:tcPr>
          <w:p w14:paraId="02161963" w14:textId="23A8F7E6" w:rsidR="00604C2F" w:rsidRPr="00D474F7" w:rsidRDefault="00691502">
            <w:pPr>
              <w:rPr>
                <w:sz w:val="20"/>
                <w:szCs w:val="20"/>
              </w:rPr>
            </w:pPr>
            <w:r w:rsidRPr="00691502">
              <w:rPr>
                <w:color w:val="FF0000"/>
                <w:sz w:val="20"/>
                <w:szCs w:val="20"/>
              </w:rPr>
              <w:t>The National College webinar on scaffolding strategies 17/12/2</w:t>
            </w:r>
            <w:r w:rsidR="008819FF">
              <w:rPr>
                <w:color w:val="FF0000"/>
                <w:sz w:val="20"/>
                <w:szCs w:val="20"/>
              </w:rPr>
              <w:t>1</w:t>
            </w:r>
          </w:p>
        </w:tc>
        <w:tc>
          <w:tcPr>
            <w:tcW w:w="1985" w:type="dxa"/>
            <w:noWrap/>
          </w:tcPr>
          <w:p w14:paraId="02161964" w14:textId="1F596648" w:rsidR="00604C2F" w:rsidRPr="00D474F7" w:rsidRDefault="00476B87">
            <w:pPr>
              <w:rPr>
                <w:sz w:val="20"/>
                <w:szCs w:val="20"/>
              </w:rPr>
            </w:pPr>
            <w:r w:rsidRPr="00476B87">
              <w:rPr>
                <w:color w:val="FFC000"/>
                <w:sz w:val="20"/>
                <w:szCs w:val="20"/>
              </w:rPr>
              <w:t>Year 7 worksheets to accompany online lessons.</w:t>
            </w:r>
          </w:p>
        </w:tc>
        <w:tc>
          <w:tcPr>
            <w:tcW w:w="2268" w:type="dxa"/>
            <w:noWrap/>
          </w:tcPr>
          <w:p w14:paraId="4B1AE6CA" w14:textId="6F7DAE71" w:rsidR="00604C2F" w:rsidRPr="007927AE" w:rsidRDefault="00D80409" w:rsidP="007927AE">
            <w:pPr>
              <w:pStyle w:val="ListParagraph"/>
              <w:numPr>
                <w:ilvl w:val="0"/>
                <w:numId w:val="11"/>
              </w:numPr>
              <w:rPr>
                <w:color w:val="FFC000"/>
                <w:sz w:val="20"/>
                <w:szCs w:val="20"/>
              </w:rPr>
            </w:pPr>
            <w:r w:rsidRPr="007927AE">
              <w:rPr>
                <w:color w:val="FFC000"/>
                <w:sz w:val="20"/>
                <w:szCs w:val="20"/>
              </w:rPr>
              <w:t>ECF Forum on Whole School SEND 24/02/2</w:t>
            </w:r>
            <w:r w:rsidR="008819FF">
              <w:rPr>
                <w:color w:val="FFC000"/>
                <w:sz w:val="20"/>
                <w:szCs w:val="20"/>
              </w:rPr>
              <w:t>2</w:t>
            </w:r>
          </w:p>
          <w:p w14:paraId="02161965" w14:textId="083E5DC7" w:rsidR="00D000DC" w:rsidRPr="007927AE" w:rsidRDefault="00A50DA2" w:rsidP="007927AE">
            <w:pPr>
              <w:pStyle w:val="ListParagraph"/>
              <w:numPr>
                <w:ilvl w:val="0"/>
                <w:numId w:val="11"/>
              </w:numPr>
              <w:rPr>
                <w:color w:val="00B050"/>
                <w:sz w:val="20"/>
                <w:szCs w:val="20"/>
              </w:rPr>
            </w:pPr>
            <w:r w:rsidRPr="00857AED">
              <w:rPr>
                <w:color w:val="00B050"/>
                <w:sz w:val="20"/>
                <w:szCs w:val="20"/>
                <w:highlight w:val="yellow"/>
              </w:rPr>
              <w:t>Observation on scaffolding with year 7 (10/06/2</w:t>
            </w:r>
            <w:r w:rsidR="008819FF">
              <w:rPr>
                <w:color w:val="00B050"/>
                <w:sz w:val="20"/>
                <w:szCs w:val="20"/>
                <w:highlight w:val="yellow"/>
              </w:rPr>
              <w:t>2</w:t>
            </w:r>
            <w:r w:rsidRPr="00857AED">
              <w:rPr>
                <w:color w:val="00B050"/>
                <w:sz w:val="20"/>
                <w:szCs w:val="20"/>
                <w:highlight w:val="yellow"/>
              </w:rPr>
              <w:t>).</w:t>
            </w:r>
          </w:p>
        </w:tc>
      </w:tr>
      <w:tr w:rsidR="00604C2F" w:rsidRPr="00D474F7" w14:paraId="0216196D" w14:textId="77777777" w:rsidTr="00E824CC">
        <w:trPr>
          <w:trHeight w:val="562"/>
        </w:trPr>
        <w:tc>
          <w:tcPr>
            <w:tcW w:w="250" w:type="dxa"/>
            <w:vMerge/>
            <w:hideMark/>
          </w:tcPr>
          <w:p w14:paraId="02161967" w14:textId="77777777" w:rsidR="00604C2F" w:rsidRPr="00D474F7" w:rsidRDefault="00604C2F" w:rsidP="00D474F7">
            <w:pPr>
              <w:rPr>
                <w:sz w:val="20"/>
                <w:szCs w:val="20"/>
              </w:rPr>
            </w:pPr>
          </w:p>
        </w:tc>
        <w:tc>
          <w:tcPr>
            <w:tcW w:w="5954" w:type="dxa"/>
            <w:hideMark/>
          </w:tcPr>
          <w:p w14:paraId="02161968" w14:textId="5B272C65" w:rsidR="00604C2F" w:rsidRPr="00D474F7" w:rsidRDefault="00604C2F">
            <w:pPr>
              <w:rPr>
                <w:sz w:val="20"/>
                <w:szCs w:val="20"/>
              </w:rPr>
            </w:pPr>
            <w:r w:rsidRPr="00D474F7">
              <w:rPr>
                <w:sz w:val="20"/>
                <w:szCs w:val="20"/>
              </w:rPr>
              <w:t>Have a secure understanding of how</w:t>
            </w:r>
            <w:r>
              <w:rPr>
                <w:sz w:val="20"/>
                <w:szCs w:val="20"/>
              </w:rPr>
              <w:t xml:space="preserve"> a range of factors can inhibit </w:t>
            </w:r>
            <w:r w:rsidRPr="00D474F7">
              <w:rPr>
                <w:sz w:val="20"/>
                <w:szCs w:val="20"/>
              </w:rPr>
              <w:t>pupils’ ability to learn, and how best to overcome these</w:t>
            </w:r>
          </w:p>
        </w:tc>
        <w:tc>
          <w:tcPr>
            <w:tcW w:w="2126" w:type="dxa"/>
            <w:noWrap/>
          </w:tcPr>
          <w:p w14:paraId="02161969" w14:textId="7561F1DF" w:rsidR="00604C2F" w:rsidRPr="00D474F7" w:rsidRDefault="00190373">
            <w:pPr>
              <w:rPr>
                <w:sz w:val="20"/>
                <w:szCs w:val="20"/>
              </w:rPr>
            </w:pPr>
            <w:r w:rsidRPr="005C3AFF">
              <w:rPr>
                <w:color w:val="548DD4" w:themeColor="text2" w:themeTint="99"/>
                <w:sz w:val="20"/>
                <w:szCs w:val="20"/>
              </w:rPr>
              <w:t xml:space="preserve">ECF Module 2 </w:t>
            </w:r>
            <w:r>
              <w:rPr>
                <w:color w:val="548DD4" w:themeColor="text2" w:themeTint="99"/>
                <w:sz w:val="20"/>
                <w:szCs w:val="20"/>
              </w:rPr>
              <w:t>on how pupils learn.</w:t>
            </w:r>
          </w:p>
        </w:tc>
        <w:tc>
          <w:tcPr>
            <w:tcW w:w="2126" w:type="dxa"/>
            <w:noWrap/>
          </w:tcPr>
          <w:p w14:paraId="0216196A" w14:textId="12053ED3" w:rsidR="00604C2F" w:rsidRPr="00D474F7" w:rsidRDefault="002A5A9E">
            <w:pPr>
              <w:rPr>
                <w:sz w:val="20"/>
                <w:szCs w:val="20"/>
              </w:rPr>
            </w:pPr>
            <w:r w:rsidRPr="002A5A9E">
              <w:rPr>
                <w:color w:val="FF0000"/>
                <w:sz w:val="20"/>
                <w:szCs w:val="20"/>
              </w:rPr>
              <w:t>ECF Module 3 on effective classroom practice.</w:t>
            </w:r>
          </w:p>
        </w:tc>
        <w:tc>
          <w:tcPr>
            <w:tcW w:w="1985" w:type="dxa"/>
            <w:noWrap/>
          </w:tcPr>
          <w:p w14:paraId="5A20F4C6" w14:textId="7479AC9E" w:rsidR="00604C2F" w:rsidRPr="00A20468" w:rsidRDefault="00273867" w:rsidP="00A20468">
            <w:pPr>
              <w:pStyle w:val="ListParagraph"/>
              <w:numPr>
                <w:ilvl w:val="0"/>
                <w:numId w:val="4"/>
              </w:numPr>
              <w:rPr>
                <w:color w:val="FF0000"/>
                <w:sz w:val="20"/>
                <w:szCs w:val="20"/>
              </w:rPr>
            </w:pPr>
            <w:r w:rsidRPr="00A20468">
              <w:rPr>
                <w:color w:val="FF0000"/>
                <w:sz w:val="20"/>
                <w:szCs w:val="20"/>
              </w:rPr>
              <w:t>The National College webinar on scaffolding strategies 17/12/2</w:t>
            </w:r>
            <w:r w:rsidR="008819FF">
              <w:rPr>
                <w:color w:val="FF0000"/>
                <w:sz w:val="20"/>
                <w:szCs w:val="20"/>
              </w:rPr>
              <w:t>1</w:t>
            </w:r>
          </w:p>
          <w:p w14:paraId="0216196B" w14:textId="2FA3A421" w:rsidR="00A20468" w:rsidRPr="00A20468" w:rsidRDefault="00A20468" w:rsidP="00A20468">
            <w:pPr>
              <w:pStyle w:val="ListParagraph"/>
              <w:numPr>
                <w:ilvl w:val="0"/>
                <w:numId w:val="4"/>
              </w:numPr>
              <w:rPr>
                <w:sz w:val="20"/>
                <w:szCs w:val="20"/>
              </w:rPr>
            </w:pPr>
            <w:r w:rsidRPr="00A20468">
              <w:rPr>
                <w:color w:val="FF0000"/>
                <w:sz w:val="20"/>
                <w:szCs w:val="20"/>
              </w:rPr>
              <w:t>The National College – Cognitive Load Theory: Effective Implementation in Curriculum Planning and Lesson Design. 17/12/2</w:t>
            </w:r>
            <w:r w:rsidR="008819FF">
              <w:rPr>
                <w:color w:val="FF0000"/>
                <w:sz w:val="20"/>
                <w:szCs w:val="20"/>
              </w:rPr>
              <w:t xml:space="preserve">1 </w:t>
            </w:r>
            <w:r w:rsidRPr="00A20468">
              <w:rPr>
                <w:color w:val="FF0000"/>
                <w:sz w:val="20"/>
                <w:szCs w:val="20"/>
              </w:rPr>
              <w:t xml:space="preserve">(Recommended by </w:t>
            </w:r>
            <w:r w:rsidR="008819FF">
              <w:rPr>
                <w:color w:val="FF0000"/>
                <w:sz w:val="20"/>
                <w:szCs w:val="20"/>
              </w:rPr>
              <w:t>ABC</w:t>
            </w:r>
            <w:r w:rsidRPr="00A20468">
              <w:rPr>
                <w:color w:val="FF0000"/>
                <w:sz w:val="20"/>
                <w:szCs w:val="20"/>
              </w:rPr>
              <w:t>).</w:t>
            </w:r>
          </w:p>
        </w:tc>
        <w:tc>
          <w:tcPr>
            <w:tcW w:w="2268" w:type="dxa"/>
            <w:noWrap/>
          </w:tcPr>
          <w:p w14:paraId="061FB907" w14:textId="290191EE" w:rsidR="00604C2F" w:rsidRPr="00A20468" w:rsidRDefault="00A20468" w:rsidP="00A20468">
            <w:pPr>
              <w:pStyle w:val="ListParagraph"/>
              <w:numPr>
                <w:ilvl w:val="0"/>
                <w:numId w:val="4"/>
              </w:numPr>
              <w:rPr>
                <w:color w:val="FFC000"/>
                <w:sz w:val="20"/>
                <w:szCs w:val="20"/>
              </w:rPr>
            </w:pPr>
            <w:r w:rsidRPr="00A20468">
              <w:rPr>
                <w:color w:val="FFC000"/>
                <w:sz w:val="20"/>
                <w:szCs w:val="20"/>
              </w:rPr>
              <w:t>BWT CPD on “Successful Online Learning” 01/02/2</w:t>
            </w:r>
            <w:r w:rsidR="008819FF">
              <w:rPr>
                <w:color w:val="FFC000"/>
                <w:sz w:val="20"/>
                <w:szCs w:val="20"/>
              </w:rPr>
              <w:t>2</w:t>
            </w:r>
            <w:r w:rsidRPr="00A20468">
              <w:rPr>
                <w:color w:val="FFC000"/>
                <w:sz w:val="20"/>
                <w:szCs w:val="20"/>
              </w:rPr>
              <w:t>.</w:t>
            </w:r>
          </w:p>
          <w:p w14:paraId="57CC733E" w14:textId="35F786E8" w:rsidR="00A20468" w:rsidRPr="00D7797B" w:rsidRDefault="00A20468" w:rsidP="00A20468">
            <w:pPr>
              <w:pStyle w:val="ListParagraph"/>
              <w:numPr>
                <w:ilvl w:val="0"/>
                <w:numId w:val="4"/>
              </w:numPr>
              <w:rPr>
                <w:sz w:val="20"/>
                <w:szCs w:val="20"/>
              </w:rPr>
            </w:pPr>
            <w:r w:rsidRPr="00A20468">
              <w:rPr>
                <w:rFonts w:ascii="Calibri" w:hAnsi="Calibri" w:cs="Arial"/>
                <w:color w:val="FFC000"/>
                <w:sz w:val="18"/>
                <w:szCs w:val="18"/>
              </w:rPr>
              <w:t>BWT NQT session on 27/1/2</w:t>
            </w:r>
            <w:r w:rsidR="008819FF">
              <w:rPr>
                <w:rFonts w:ascii="Calibri" w:hAnsi="Calibri" w:cs="Arial"/>
                <w:color w:val="FFC000"/>
                <w:sz w:val="18"/>
                <w:szCs w:val="18"/>
              </w:rPr>
              <w:t>2</w:t>
            </w:r>
            <w:r w:rsidRPr="00A20468">
              <w:rPr>
                <w:rFonts w:ascii="Calibri" w:hAnsi="Calibri" w:cs="Arial"/>
                <w:color w:val="FFC000"/>
                <w:sz w:val="18"/>
                <w:szCs w:val="18"/>
              </w:rPr>
              <w:t xml:space="preserve"> Online Learning.</w:t>
            </w:r>
          </w:p>
          <w:p w14:paraId="7B384601" w14:textId="24D00AA9" w:rsidR="00D7797B" w:rsidRPr="00D80409" w:rsidRDefault="00D7797B" w:rsidP="00A20468">
            <w:pPr>
              <w:pStyle w:val="ListParagraph"/>
              <w:numPr>
                <w:ilvl w:val="0"/>
                <w:numId w:val="4"/>
              </w:numPr>
              <w:rPr>
                <w:sz w:val="20"/>
                <w:szCs w:val="20"/>
              </w:rPr>
            </w:pPr>
            <w:r w:rsidRPr="00D7797B">
              <w:rPr>
                <w:color w:val="FFC000"/>
                <w:sz w:val="20"/>
                <w:szCs w:val="20"/>
              </w:rPr>
              <w:t>The National College webinar – “Remote Education: How to Boost Pupils’ Motivation and Maintain Productivity and Learning.” 19/02/2</w:t>
            </w:r>
            <w:r w:rsidR="008819FF">
              <w:rPr>
                <w:color w:val="FFC000"/>
                <w:sz w:val="20"/>
                <w:szCs w:val="20"/>
              </w:rPr>
              <w:t>2</w:t>
            </w:r>
          </w:p>
          <w:p w14:paraId="0216196C" w14:textId="1248BCED" w:rsidR="00D80409" w:rsidRPr="00A20468" w:rsidRDefault="00D80409" w:rsidP="00A20468">
            <w:pPr>
              <w:pStyle w:val="ListParagraph"/>
              <w:numPr>
                <w:ilvl w:val="0"/>
                <w:numId w:val="4"/>
              </w:numPr>
              <w:rPr>
                <w:sz w:val="20"/>
                <w:szCs w:val="20"/>
              </w:rPr>
            </w:pPr>
            <w:r w:rsidRPr="00D80409">
              <w:rPr>
                <w:color w:val="FFC000"/>
                <w:sz w:val="20"/>
                <w:szCs w:val="20"/>
              </w:rPr>
              <w:t>ECF Forum on Whole School SEND 24/02/2</w:t>
            </w:r>
            <w:r w:rsidR="008819FF">
              <w:rPr>
                <w:color w:val="FFC000"/>
                <w:sz w:val="20"/>
                <w:szCs w:val="20"/>
              </w:rPr>
              <w:t>2</w:t>
            </w:r>
            <w:r w:rsidRPr="00D80409">
              <w:rPr>
                <w:color w:val="FFC000"/>
                <w:sz w:val="20"/>
                <w:szCs w:val="20"/>
              </w:rPr>
              <w:t>.</w:t>
            </w:r>
          </w:p>
        </w:tc>
      </w:tr>
      <w:tr w:rsidR="00604C2F" w:rsidRPr="00D474F7" w14:paraId="02161975" w14:textId="77777777" w:rsidTr="00E824CC">
        <w:trPr>
          <w:trHeight w:val="990"/>
        </w:trPr>
        <w:tc>
          <w:tcPr>
            <w:tcW w:w="250" w:type="dxa"/>
            <w:vMerge/>
            <w:hideMark/>
          </w:tcPr>
          <w:p w14:paraId="0216196E" w14:textId="77777777" w:rsidR="00604C2F" w:rsidRPr="00D474F7" w:rsidRDefault="00604C2F" w:rsidP="00D474F7">
            <w:pPr>
              <w:rPr>
                <w:sz w:val="20"/>
                <w:szCs w:val="20"/>
              </w:rPr>
            </w:pPr>
          </w:p>
        </w:tc>
        <w:tc>
          <w:tcPr>
            <w:tcW w:w="5954" w:type="dxa"/>
            <w:hideMark/>
          </w:tcPr>
          <w:p w14:paraId="0216196F" w14:textId="77777777" w:rsidR="00604C2F" w:rsidRPr="00D474F7" w:rsidRDefault="00604C2F">
            <w:pPr>
              <w:rPr>
                <w:sz w:val="20"/>
                <w:szCs w:val="20"/>
              </w:rPr>
            </w:pPr>
            <w:r w:rsidRPr="00D474F7">
              <w:rPr>
                <w:sz w:val="20"/>
                <w:szCs w:val="20"/>
              </w:rPr>
              <w:t>Demonstrate an awareness of the ph</w:t>
            </w:r>
            <w:r>
              <w:rPr>
                <w:sz w:val="20"/>
                <w:szCs w:val="20"/>
              </w:rPr>
              <w:t xml:space="preserve">ysical, social and intellectual </w:t>
            </w:r>
            <w:r w:rsidRPr="00D474F7">
              <w:rPr>
                <w:sz w:val="20"/>
                <w:szCs w:val="20"/>
              </w:rPr>
              <w:t>development of children, and know how to adapt teaching to support pupils’ education at different stages of development</w:t>
            </w:r>
          </w:p>
        </w:tc>
        <w:tc>
          <w:tcPr>
            <w:tcW w:w="2126" w:type="dxa"/>
            <w:noWrap/>
          </w:tcPr>
          <w:p w14:paraId="02161971" w14:textId="78D78C1E" w:rsidR="008633F3" w:rsidRPr="009F66EE" w:rsidRDefault="009F66EE">
            <w:pPr>
              <w:rPr>
                <w:color w:val="4F81BD" w:themeColor="accent1"/>
                <w:sz w:val="20"/>
                <w:szCs w:val="20"/>
              </w:rPr>
            </w:pPr>
            <w:r>
              <w:rPr>
                <w:color w:val="4F81BD" w:themeColor="accent1"/>
                <w:sz w:val="20"/>
                <w:szCs w:val="20"/>
              </w:rPr>
              <w:t>Complete and revise seating plans for all groups (</w:t>
            </w:r>
            <w:r w:rsidR="00E2683E">
              <w:rPr>
                <w:color w:val="4F81BD" w:themeColor="accent1"/>
                <w:sz w:val="20"/>
                <w:szCs w:val="20"/>
              </w:rPr>
              <w:t>Week1-3 Sept 202</w:t>
            </w:r>
            <w:r w:rsidR="008819FF">
              <w:rPr>
                <w:color w:val="4F81BD" w:themeColor="accent1"/>
                <w:sz w:val="20"/>
                <w:szCs w:val="20"/>
              </w:rPr>
              <w:t>1</w:t>
            </w:r>
            <w:r w:rsidR="00E2683E">
              <w:rPr>
                <w:color w:val="4F81BD" w:themeColor="accent1"/>
                <w:sz w:val="20"/>
                <w:szCs w:val="20"/>
              </w:rPr>
              <w:t>)</w:t>
            </w:r>
          </w:p>
        </w:tc>
        <w:tc>
          <w:tcPr>
            <w:tcW w:w="2126" w:type="dxa"/>
            <w:noWrap/>
          </w:tcPr>
          <w:p w14:paraId="02161972" w14:textId="0E2A8EEA" w:rsidR="00604C2F" w:rsidRPr="00D474F7" w:rsidRDefault="004B5ED1">
            <w:pPr>
              <w:rPr>
                <w:sz w:val="20"/>
                <w:szCs w:val="20"/>
              </w:rPr>
            </w:pPr>
            <w:r w:rsidRPr="002A5A9E">
              <w:rPr>
                <w:color w:val="FF0000"/>
                <w:sz w:val="20"/>
                <w:szCs w:val="20"/>
              </w:rPr>
              <w:t>ECF Module 3 on effective classroom practice.</w:t>
            </w:r>
          </w:p>
        </w:tc>
        <w:tc>
          <w:tcPr>
            <w:tcW w:w="1985" w:type="dxa"/>
            <w:noWrap/>
          </w:tcPr>
          <w:p w14:paraId="02161973" w14:textId="0196BDEB" w:rsidR="00604C2F" w:rsidRPr="00D474F7" w:rsidRDefault="00476B87">
            <w:pPr>
              <w:rPr>
                <w:sz w:val="20"/>
                <w:szCs w:val="20"/>
              </w:rPr>
            </w:pPr>
            <w:r w:rsidRPr="00476B87">
              <w:rPr>
                <w:rFonts w:ascii="Calibri" w:hAnsi="Calibri" w:cs="Arial"/>
                <w:color w:val="FFC000"/>
                <w:sz w:val="18"/>
                <w:szCs w:val="18"/>
              </w:rPr>
              <w:t>Completed “Effective Behaviour Management: Is ‘Challenging Behaviour’ Misunderstood?” – Wendy Casson on The National College</w:t>
            </w:r>
            <w:r w:rsidR="004B3610">
              <w:rPr>
                <w:rFonts w:ascii="Calibri" w:hAnsi="Calibri" w:cs="Arial"/>
                <w:color w:val="FFC000"/>
                <w:sz w:val="18"/>
                <w:szCs w:val="18"/>
              </w:rPr>
              <w:t xml:space="preserve"> (13/1/2</w:t>
            </w:r>
            <w:r w:rsidR="008819FF">
              <w:rPr>
                <w:rFonts w:ascii="Calibri" w:hAnsi="Calibri" w:cs="Arial"/>
                <w:color w:val="FFC000"/>
                <w:sz w:val="18"/>
                <w:szCs w:val="18"/>
              </w:rPr>
              <w:t>2</w:t>
            </w:r>
            <w:r w:rsidR="004B3610">
              <w:rPr>
                <w:rFonts w:ascii="Calibri" w:hAnsi="Calibri" w:cs="Arial"/>
                <w:color w:val="FFC000"/>
                <w:sz w:val="18"/>
                <w:szCs w:val="18"/>
              </w:rPr>
              <w:t>).</w:t>
            </w:r>
          </w:p>
        </w:tc>
        <w:tc>
          <w:tcPr>
            <w:tcW w:w="2268" w:type="dxa"/>
            <w:noWrap/>
          </w:tcPr>
          <w:p w14:paraId="02161974" w14:textId="77777777" w:rsidR="00604C2F" w:rsidRPr="00D474F7" w:rsidRDefault="00604C2F">
            <w:pPr>
              <w:rPr>
                <w:sz w:val="20"/>
                <w:szCs w:val="20"/>
              </w:rPr>
            </w:pPr>
          </w:p>
        </w:tc>
      </w:tr>
      <w:tr w:rsidR="00604C2F" w:rsidRPr="00D474F7" w14:paraId="0216197C" w14:textId="77777777" w:rsidTr="00E824CC">
        <w:trPr>
          <w:trHeight w:val="990"/>
        </w:trPr>
        <w:tc>
          <w:tcPr>
            <w:tcW w:w="250" w:type="dxa"/>
            <w:vMerge/>
            <w:hideMark/>
          </w:tcPr>
          <w:p w14:paraId="02161976" w14:textId="77777777" w:rsidR="00604C2F" w:rsidRPr="00D474F7" w:rsidRDefault="00604C2F" w:rsidP="00D474F7">
            <w:pPr>
              <w:rPr>
                <w:sz w:val="20"/>
                <w:szCs w:val="20"/>
              </w:rPr>
            </w:pPr>
          </w:p>
        </w:tc>
        <w:tc>
          <w:tcPr>
            <w:tcW w:w="5954" w:type="dxa"/>
            <w:hideMark/>
          </w:tcPr>
          <w:p w14:paraId="02161977" w14:textId="77777777" w:rsidR="00604C2F" w:rsidRPr="00D474F7" w:rsidRDefault="00604C2F">
            <w:pPr>
              <w:rPr>
                <w:sz w:val="20"/>
                <w:szCs w:val="20"/>
              </w:rPr>
            </w:pPr>
            <w:r w:rsidRPr="00D474F7">
              <w:rPr>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126" w:type="dxa"/>
            <w:noWrap/>
          </w:tcPr>
          <w:p w14:paraId="02161978" w14:textId="25E6D85A" w:rsidR="00604C2F" w:rsidRPr="00521726" w:rsidRDefault="00691502">
            <w:pPr>
              <w:rPr>
                <w:color w:val="92D050"/>
                <w:sz w:val="20"/>
                <w:szCs w:val="20"/>
              </w:rPr>
            </w:pPr>
            <w:r w:rsidRPr="00691502">
              <w:rPr>
                <w:color w:val="FF0000"/>
                <w:sz w:val="20"/>
                <w:szCs w:val="20"/>
              </w:rPr>
              <w:t>The National College webinar on scaffolding strategies 17/12/2</w:t>
            </w:r>
            <w:r w:rsidR="008819FF">
              <w:rPr>
                <w:color w:val="FF0000"/>
                <w:sz w:val="20"/>
                <w:szCs w:val="20"/>
              </w:rPr>
              <w:t>1</w:t>
            </w:r>
          </w:p>
        </w:tc>
        <w:tc>
          <w:tcPr>
            <w:tcW w:w="2126" w:type="dxa"/>
            <w:noWrap/>
          </w:tcPr>
          <w:p w14:paraId="79DE4F5E" w14:textId="77777777" w:rsidR="00604C2F" w:rsidRDefault="004B3610">
            <w:pPr>
              <w:rPr>
                <w:color w:val="FFC000"/>
                <w:sz w:val="20"/>
                <w:szCs w:val="20"/>
              </w:rPr>
            </w:pPr>
            <w:r w:rsidRPr="004B3610">
              <w:rPr>
                <w:color w:val="FFC000"/>
                <w:sz w:val="20"/>
                <w:szCs w:val="20"/>
              </w:rPr>
              <w:t>Year 7 Canterbury Tales assessment lessons and worksheets (scaffolding) (26/1/2</w:t>
            </w:r>
            <w:r w:rsidR="008819FF">
              <w:rPr>
                <w:color w:val="FFC000"/>
                <w:sz w:val="20"/>
                <w:szCs w:val="20"/>
              </w:rPr>
              <w:t>2</w:t>
            </w:r>
            <w:r w:rsidRPr="004B3610">
              <w:rPr>
                <w:color w:val="FFC000"/>
                <w:sz w:val="20"/>
                <w:szCs w:val="20"/>
              </w:rPr>
              <w:t>-1/2/2</w:t>
            </w:r>
            <w:r w:rsidR="008819FF">
              <w:rPr>
                <w:color w:val="FFC000"/>
                <w:sz w:val="20"/>
                <w:szCs w:val="20"/>
              </w:rPr>
              <w:t>2</w:t>
            </w:r>
            <w:r w:rsidRPr="004B3610">
              <w:rPr>
                <w:color w:val="FFC000"/>
                <w:sz w:val="20"/>
                <w:szCs w:val="20"/>
              </w:rPr>
              <w:t>).</w:t>
            </w:r>
          </w:p>
          <w:p w14:paraId="3AF7694D" w14:textId="77777777" w:rsidR="008819FF" w:rsidRDefault="008819FF">
            <w:pPr>
              <w:rPr>
                <w:color w:val="FFC000"/>
                <w:sz w:val="20"/>
                <w:szCs w:val="20"/>
              </w:rPr>
            </w:pPr>
          </w:p>
          <w:p w14:paraId="02161979" w14:textId="6097CF45" w:rsidR="008819FF" w:rsidRPr="00D474F7" w:rsidRDefault="008819FF">
            <w:pPr>
              <w:rPr>
                <w:sz w:val="20"/>
                <w:szCs w:val="20"/>
              </w:rPr>
            </w:pPr>
          </w:p>
        </w:tc>
        <w:tc>
          <w:tcPr>
            <w:tcW w:w="1985" w:type="dxa"/>
            <w:noWrap/>
          </w:tcPr>
          <w:p w14:paraId="0216197A" w14:textId="23A2382E" w:rsidR="00604C2F" w:rsidRPr="00D474F7" w:rsidRDefault="00D80409">
            <w:pPr>
              <w:rPr>
                <w:sz w:val="20"/>
                <w:szCs w:val="20"/>
              </w:rPr>
            </w:pPr>
            <w:r w:rsidRPr="00D80409">
              <w:rPr>
                <w:color w:val="FFC000"/>
                <w:sz w:val="20"/>
                <w:szCs w:val="20"/>
              </w:rPr>
              <w:t>ECF Forum on Whole School SEND 24/02/2</w:t>
            </w:r>
            <w:r w:rsidR="008819FF">
              <w:rPr>
                <w:color w:val="FFC000"/>
                <w:sz w:val="20"/>
                <w:szCs w:val="20"/>
              </w:rPr>
              <w:t>2</w:t>
            </w:r>
            <w:r w:rsidRPr="00D80409">
              <w:rPr>
                <w:color w:val="FFC000"/>
                <w:sz w:val="20"/>
                <w:szCs w:val="20"/>
              </w:rPr>
              <w:t>.</w:t>
            </w:r>
          </w:p>
        </w:tc>
        <w:tc>
          <w:tcPr>
            <w:tcW w:w="2268" w:type="dxa"/>
            <w:noWrap/>
          </w:tcPr>
          <w:p w14:paraId="0216197B" w14:textId="64381C67" w:rsidR="00604C2F" w:rsidRPr="00AB73BC" w:rsidRDefault="00AB73BC">
            <w:pPr>
              <w:rPr>
                <w:color w:val="00B050"/>
                <w:sz w:val="20"/>
                <w:szCs w:val="20"/>
              </w:rPr>
            </w:pPr>
            <w:r w:rsidRPr="00044998">
              <w:rPr>
                <w:color w:val="00B050"/>
                <w:sz w:val="20"/>
                <w:szCs w:val="20"/>
                <w:highlight w:val="yellow"/>
              </w:rPr>
              <w:t>Observation on scaffolding (10/06/2</w:t>
            </w:r>
            <w:r w:rsidR="008819FF">
              <w:rPr>
                <w:color w:val="00B050"/>
                <w:sz w:val="20"/>
                <w:szCs w:val="20"/>
                <w:highlight w:val="yellow"/>
              </w:rPr>
              <w:t>2</w:t>
            </w:r>
            <w:r w:rsidRPr="00044998">
              <w:rPr>
                <w:color w:val="00B050"/>
                <w:sz w:val="20"/>
                <w:szCs w:val="20"/>
                <w:highlight w:val="yellow"/>
              </w:rPr>
              <w:t>).</w:t>
            </w:r>
          </w:p>
        </w:tc>
      </w:tr>
      <w:tr w:rsidR="009153E8" w:rsidRPr="007019BC" w14:paraId="0216197E" w14:textId="77777777" w:rsidTr="009153E8">
        <w:trPr>
          <w:trHeight w:val="223"/>
        </w:trPr>
        <w:tc>
          <w:tcPr>
            <w:tcW w:w="14709" w:type="dxa"/>
            <w:gridSpan w:val="6"/>
            <w:shd w:val="clear" w:color="auto" w:fill="D9D9D9" w:themeFill="background1" w:themeFillShade="D9"/>
            <w:hideMark/>
          </w:tcPr>
          <w:p w14:paraId="0216197D" w14:textId="77777777" w:rsidR="009153E8" w:rsidRPr="007019BC" w:rsidRDefault="009153E8">
            <w:pPr>
              <w:rPr>
                <w:szCs w:val="20"/>
              </w:rPr>
            </w:pPr>
            <w:r w:rsidRPr="007019BC">
              <w:rPr>
                <w:b/>
                <w:bCs/>
                <w:szCs w:val="20"/>
              </w:rPr>
              <w:t xml:space="preserve">6. Make accurate and productive use of assessment </w:t>
            </w:r>
          </w:p>
        </w:tc>
      </w:tr>
      <w:tr w:rsidR="00604C2F" w:rsidRPr="00D474F7" w14:paraId="02161985" w14:textId="77777777" w:rsidTr="00E824CC">
        <w:trPr>
          <w:trHeight w:val="383"/>
        </w:trPr>
        <w:tc>
          <w:tcPr>
            <w:tcW w:w="250" w:type="dxa"/>
            <w:vMerge w:val="restart"/>
            <w:hideMark/>
          </w:tcPr>
          <w:p w14:paraId="0216197F" w14:textId="77777777" w:rsidR="00604C2F" w:rsidRPr="00D474F7" w:rsidRDefault="00604C2F" w:rsidP="00D474F7">
            <w:pPr>
              <w:rPr>
                <w:sz w:val="20"/>
                <w:szCs w:val="20"/>
              </w:rPr>
            </w:pPr>
          </w:p>
        </w:tc>
        <w:tc>
          <w:tcPr>
            <w:tcW w:w="5954" w:type="dxa"/>
            <w:hideMark/>
          </w:tcPr>
          <w:p w14:paraId="02161980" w14:textId="77777777" w:rsidR="00604C2F" w:rsidRPr="00D474F7" w:rsidRDefault="00604C2F">
            <w:pPr>
              <w:rPr>
                <w:sz w:val="20"/>
                <w:szCs w:val="20"/>
              </w:rPr>
            </w:pPr>
            <w:r w:rsidRPr="00D474F7">
              <w:rPr>
                <w:sz w:val="20"/>
                <w:szCs w:val="20"/>
              </w:rPr>
              <w:t xml:space="preserve">know and understand how to assess the relevant subject and curriculum areas, including statutory assessment requirements </w:t>
            </w:r>
          </w:p>
        </w:tc>
        <w:tc>
          <w:tcPr>
            <w:tcW w:w="2126" w:type="dxa"/>
            <w:noWrap/>
          </w:tcPr>
          <w:p w14:paraId="02161981" w14:textId="2B14F24F" w:rsidR="00604C2F" w:rsidRPr="009F66EE" w:rsidRDefault="009F66EE">
            <w:pPr>
              <w:rPr>
                <w:color w:val="4F81BD" w:themeColor="accent1"/>
                <w:sz w:val="20"/>
                <w:szCs w:val="20"/>
              </w:rPr>
            </w:pPr>
            <w:r>
              <w:rPr>
                <w:color w:val="4F81BD" w:themeColor="accent1"/>
                <w:sz w:val="20"/>
                <w:szCs w:val="20"/>
              </w:rPr>
              <w:t>Whole Class Feedback: conduct feedback and review lessons for KS3 (w/c 14</w:t>
            </w:r>
            <w:r w:rsidRPr="009F66EE">
              <w:rPr>
                <w:color w:val="4F81BD" w:themeColor="accent1"/>
                <w:sz w:val="20"/>
                <w:szCs w:val="20"/>
                <w:vertAlign w:val="superscript"/>
              </w:rPr>
              <w:t>th</w:t>
            </w:r>
            <w:r>
              <w:rPr>
                <w:color w:val="4F81BD" w:themeColor="accent1"/>
                <w:sz w:val="20"/>
                <w:szCs w:val="20"/>
              </w:rPr>
              <w:t xml:space="preserve"> Sept 20</w:t>
            </w:r>
            <w:r w:rsidR="0042783B">
              <w:rPr>
                <w:color w:val="4F81BD" w:themeColor="accent1"/>
                <w:sz w:val="20"/>
                <w:szCs w:val="20"/>
              </w:rPr>
              <w:t>, 28</w:t>
            </w:r>
            <w:r w:rsidR="0042783B" w:rsidRPr="0042783B">
              <w:rPr>
                <w:color w:val="4F81BD" w:themeColor="accent1"/>
                <w:sz w:val="20"/>
                <w:szCs w:val="20"/>
                <w:vertAlign w:val="superscript"/>
              </w:rPr>
              <w:t>th</w:t>
            </w:r>
            <w:r w:rsidR="0042783B">
              <w:rPr>
                <w:color w:val="4F81BD" w:themeColor="accent1"/>
                <w:sz w:val="20"/>
                <w:szCs w:val="20"/>
              </w:rPr>
              <w:t xml:space="preserve"> Sept 2</w:t>
            </w:r>
            <w:r w:rsidR="008819FF">
              <w:rPr>
                <w:color w:val="4F81BD" w:themeColor="accent1"/>
                <w:sz w:val="20"/>
                <w:szCs w:val="20"/>
              </w:rPr>
              <w:t>1</w:t>
            </w:r>
            <w:r w:rsidR="0042783B">
              <w:rPr>
                <w:color w:val="4F81BD" w:themeColor="accent1"/>
                <w:sz w:val="20"/>
                <w:szCs w:val="20"/>
              </w:rPr>
              <w:t>, 2</w:t>
            </w:r>
            <w:r w:rsidR="0042783B" w:rsidRPr="0042783B">
              <w:rPr>
                <w:color w:val="4F81BD" w:themeColor="accent1"/>
                <w:sz w:val="20"/>
                <w:szCs w:val="20"/>
                <w:vertAlign w:val="superscript"/>
              </w:rPr>
              <w:t>nd</w:t>
            </w:r>
            <w:r w:rsidR="0042783B">
              <w:rPr>
                <w:color w:val="4F81BD" w:themeColor="accent1"/>
                <w:sz w:val="20"/>
                <w:szCs w:val="20"/>
              </w:rPr>
              <w:t xml:space="preserve"> </w:t>
            </w:r>
            <w:proofErr w:type="gramStart"/>
            <w:r w:rsidR="0042783B">
              <w:rPr>
                <w:color w:val="4F81BD" w:themeColor="accent1"/>
                <w:sz w:val="20"/>
                <w:szCs w:val="20"/>
              </w:rPr>
              <w:t>Nov,</w:t>
            </w:r>
            <w:proofErr w:type="gramEnd"/>
            <w:r w:rsidR="0042783B">
              <w:rPr>
                <w:color w:val="4F81BD" w:themeColor="accent1"/>
                <w:sz w:val="20"/>
                <w:szCs w:val="20"/>
              </w:rPr>
              <w:t xml:space="preserve"> 16</w:t>
            </w:r>
            <w:r w:rsidR="0042783B" w:rsidRPr="0042783B">
              <w:rPr>
                <w:color w:val="4F81BD" w:themeColor="accent1"/>
                <w:sz w:val="20"/>
                <w:szCs w:val="20"/>
                <w:vertAlign w:val="superscript"/>
              </w:rPr>
              <w:t>th</w:t>
            </w:r>
            <w:r w:rsidR="0042783B">
              <w:rPr>
                <w:color w:val="4F81BD" w:themeColor="accent1"/>
                <w:sz w:val="20"/>
                <w:szCs w:val="20"/>
              </w:rPr>
              <w:t xml:space="preserve"> Nov</w:t>
            </w:r>
            <w:r>
              <w:rPr>
                <w:color w:val="4F81BD" w:themeColor="accent1"/>
                <w:sz w:val="20"/>
                <w:szCs w:val="20"/>
              </w:rPr>
              <w:t>)</w:t>
            </w:r>
          </w:p>
        </w:tc>
        <w:tc>
          <w:tcPr>
            <w:tcW w:w="2126" w:type="dxa"/>
            <w:noWrap/>
          </w:tcPr>
          <w:p w14:paraId="23FEF403" w14:textId="74331EDD" w:rsidR="00476B87" w:rsidRPr="00476B87" w:rsidRDefault="00476B87" w:rsidP="00476B87">
            <w:pPr>
              <w:rPr>
                <w:rFonts w:ascii="Calibri" w:hAnsi="Calibri" w:cs="Arial"/>
                <w:color w:val="FFC000"/>
                <w:sz w:val="18"/>
                <w:szCs w:val="18"/>
              </w:rPr>
            </w:pPr>
            <w:r w:rsidRPr="00476B87">
              <w:rPr>
                <w:rFonts w:ascii="Calibri" w:hAnsi="Calibri" w:cs="Arial"/>
                <w:color w:val="FFC000"/>
                <w:sz w:val="18"/>
                <w:szCs w:val="18"/>
              </w:rPr>
              <w:t xml:space="preserve">Completed “High Quality Feedback and Targeted Support to Raise Attainment” – Michael Chiles </w:t>
            </w:r>
            <w:r w:rsidR="00972919">
              <w:rPr>
                <w:rFonts w:ascii="Calibri" w:hAnsi="Calibri" w:cs="Arial"/>
                <w:color w:val="FFC000"/>
                <w:sz w:val="18"/>
                <w:szCs w:val="18"/>
              </w:rPr>
              <w:t xml:space="preserve">on The National College </w:t>
            </w:r>
            <w:r w:rsidR="004B3610">
              <w:rPr>
                <w:rFonts w:ascii="Calibri" w:hAnsi="Calibri" w:cs="Arial"/>
                <w:color w:val="FFC000"/>
                <w:sz w:val="18"/>
                <w:szCs w:val="18"/>
              </w:rPr>
              <w:t>(13/1/2</w:t>
            </w:r>
            <w:r w:rsidR="008819FF">
              <w:rPr>
                <w:rFonts w:ascii="Calibri" w:hAnsi="Calibri" w:cs="Arial"/>
                <w:color w:val="FFC000"/>
                <w:sz w:val="18"/>
                <w:szCs w:val="18"/>
              </w:rPr>
              <w:t>2</w:t>
            </w:r>
            <w:r w:rsidR="004B3610">
              <w:rPr>
                <w:rFonts w:ascii="Calibri" w:hAnsi="Calibri" w:cs="Arial"/>
                <w:color w:val="FFC000"/>
                <w:sz w:val="18"/>
                <w:szCs w:val="18"/>
              </w:rPr>
              <w:t>).</w:t>
            </w:r>
          </w:p>
          <w:p w14:paraId="02161982" w14:textId="012D060A" w:rsidR="00604C2F" w:rsidRPr="00D474F7" w:rsidRDefault="00604C2F">
            <w:pPr>
              <w:rPr>
                <w:sz w:val="20"/>
                <w:szCs w:val="20"/>
              </w:rPr>
            </w:pPr>
          </w:p>
        </w:tc>
        <w:tc>
          <w:tcPr>
            <w:tcW w:w="1985" w:type="dxa"/>
            <w:noWrap/>
          </w:tcPr>
          <w:p w14:paraId="02161983" w14:textId="46200C9F" w:rsidR="00604C2F" w:rsidRPr="00C22F63" w:rsidRDefault="00C22F63">
            <w:pPr>
              <w:rPr>
                <w:color w:val="00B050"/>
                <w:sz w:val="20"/>
                <w:szCs w:val="20"/>
              </w:rPr>
            </w:pPr>
            <w:r w:rsidRPr="00767ED5">
              <w:rPr>
                <w:color w:val="00B050"/>
                <w:sz w:val="20"/>
                <w:szCs w:val="20"/>
                <w:highlight w:val="yellow"/>
              </w:rPr>
              <w:t>End of year assessments/year 10 mocks (term 5).</w:t>
            </w:r>
          </w:p>
        </w:tc>
        <w:tc>
          <w:tcPr>
            <w:tcW w:w="2268" w:type="dxa"/>
            <w:noWrap/>
          </w:tcPr>
          <w:p w14:paraId="02161984" w14:textId="7FFBF935" w:rsidR="00604C2F" w:rsidRPr="00DD46C8" w:rsidRDefault="00DD46C8">
            <w:pPr>
              <w:rPr>
                <w:color w:val="00B050"/>
                <w:sz w:val="20"/>
                <w:szCs w:val="20"/>
              </w:rPr>
            </w:pPr>
            <w:r w:rsidRPr="00767ED5">
              <w:rPr>
                <w:color w:val="00B050"/>
                <w:sz w:val="20"/>
                <w:szCs w:val="20"/>
                <w:highlight w:val="yellow"/>
              </w:rPr>
              <w:t xml:space="preserve">Standardisation meetings </w:t>
            </w:r>
            <w:r w:rsidR="00543ECC" w:rsidRPr="00767ED5">
              <w:rPr>
                <w:color w:val="00B050"/>
                <w:sz w:val="20"/>
                <w:szCs w:val="20"/>
                <w:highlight w:val="yellow"/>
              </w:rPr>
              <w:t>(10/06/2</w:t>
            </w:r>
            <w:r w:rsidR="008819FF">
              <w:rPr>
                <w:color w:val="00B050"/>
                <w:sz w:val="20"/>
                <w:szCs w:val="20"/>
                <w:highlight w:val="yellow"/>
              </w:rPr>
              <w:t>2</w:t>
            </w:r>
            <w:r w:rsidR="00543ECC" w:rsidRPr="00767ED5">
              <w:rPr>
                <w:color w:val="00B050"/>
                <w:sz w:val="20"/>
                <w:szCs w:val="20"/>
                <w:highlight w:val="yellow"/>
              </w:rPr>
              <w:t xml:space="preserve"> and 17/06/2</w:t>
            </w:r>
            <w:r w:rsidR="008819FF">
              <w:rPr>
                <w:color w:val="00B050"/>
                <w:sz w:val="20"/>
                <w:szCs w:val="20"/>
                <w:highlight w:val="yellow"/>
              </w:rPr>
              <w:t>2</w:t>
            </w:r>
            <w:r w:rsidR="00543ECC" w:rsidRPr="00767ED5">
              <w:rPr>
                <w:color w:val="00B050"/>
                <w:sz w:val="20"/>
                <w:szCs w:val="20"/>
                <w:highlight w:val="yellow"/>
              </w:rPr>
              <w:t>).</w:t>
            </w:r>
          </w:p>
        </w:tc>
      </w:tr>
      <w:tr w:rsidR="00604C2F" w:rsidRPr="00D474F7" w14:paraId="0216198C" w14:textId="77777777" w:rsidTr="00E824CC">
        <w:trPr>
          <w:trHeight w:val="463"/>
        </w:trPr>
        <w:tc>
          <w:tcPr>
            <w:tcW w:w="250" w:type="dxa"/>
            <w:vMerge/>
            <w:hideMark/>
          </w:tcPr>
          <w:p w14:paraId="02161986" w14:textId="77777777" w:rsidR="00604C2F" w:rsidRPr="00D474F7" w:rsidRDefault="00604C2F" w:rsidP="00D474F7">
            <w:pPr>
              <w:rPr>
                <w:sz w:val="20"/>
                <w:szCs w:val="20"/>
              </w:rPr>
            </w:pPr>
          </w:p>
        </w:tc>
        <w:tc>
          <w:tcPr>
            <w:tcW w:w="5954" w:type="dxa"/>
            <w:hideMark/>
          </w:tcPr>
          <w:p w14:paraId="02161987" w14:textId="77777777" w:rsidR="00604C2F" w:rsidRPr="00D474F7" w:rsidRDefault="00604C2F">
            <w:pPr>
              <w:rPr>
                <w:sz w:val="20"/>
                <w:szCs w:val="20"/>
              </w:rPr>
            </w:pPr>
            <w:r w:rsidRPr="00D474F7">
              <w:rPr>
                <w:sz w:val="20"/>
                <w:szCs w:val="20"/>
              </w:rPr>
              <w:t xml:space="preserve">Make use of formative and summative assessment to secure pupils’ progress </w:t>
            </w:r>
          </w:p>
        </w:tc>
        <w:tc>
          <w:tcPr>
            <w:tcW w:w="2126" w:type="dxa"/>
            <w:noWrap/>
          </w:tcPr>
          <w:p w14:paraId="02161988" w14:textId="056760F9" w:rsidR="00604C2F" w:rsidRPr="007654B0" w:rsidRDefault="007654B0">
            <w:pPr>
              <w:rPr>
                <w:color w:val="548DD4" w:themeColor="text2" w:themeTint="99"/>
                <w:sz w:val="20"/>
                <w:szCs w:val="20"/>
              </w:rPr>
            </w:pPr>
            <w:r>
              <w:rPr>
                <w:color w:val="548DD4" w:themeColor="text2" w:themeTint="99"/>
                <w:sz w:val="20"/>
                <w:szCs w:val="20"/>
              </w:rPr>
              <w:t>Use of knowledge tests e.g. w/</w:t>
            </w:r>
            <w:proofErr w:type="gramStart"/>
            <w:r>
              <w:rPr>
                <w:color w:val="548DD4" w:themeColor="text2" w:themeTint="99"/>
                <w:sz w:val="20"/>
                <w:szCs w:val="20"/>
              </w:rPr>
              <w:t>c  28</w:t>
            </w:r>
            <w:proofErr w:type="gramEnd"/>
            <w:r w:rsidRPr="007654B0">
              <w:rPr>
                <w:color w:val="548DD4" w:themeColor="text2" w:themeTint="99"/>
                <w:sz w:val="20"/>
                <w:szCs w:val="20"/>
                <w:vertAlign w:val="superscript"/>
              </w:rPr>
              <w:t>th</w:t>
            </w:r>
            <w:r>
              <w:rPr>
                <w:color w:val="548DD4" w:themeColor="text2" w:themeTint="99"/>
                <w:sz w:val="20"/>
                <w:szCs w:val="20"/>
              </w:rPr>
              <w:t xml:space="preserve"> September)</w:t>
            </w:r>
          </w:p>
        </w:tc>
        <w:tc>
          <w:tcPr>
            <w:tcW w:w="2126" w:type="dxa"/>
            <w:noWrap/>
          </w:tcPr>
          <w:p w14:paraId="02161989" w14:textId="599E377E" w:rsidR="00604C2F" w:rsidRPr="000E7023" w:rsidRDefault="000E7023">
            <w:pPr>
              <w:rPr>
                <w:color w:val="FF0000"/>
                <w:sz w:val="20"/>
                <w:szCs w:val="20"/>
              </w:rPr>
            </w:pPr>
            <w:r>
              <w:rPr>
                <w:color w:val="FF0000"/>
                <w:sz w:val="20"/>
                <w:szCs w:val="20"/>
              </w:rPr>
              <w:t>Marking year 10 assessments and moderating 14/12/2</w:t>
            </w:r>
            <w:r w:rsidR="008819FF">
              <w:rPr>
                <w:color w:val="FF0000"/>
                <w:sz w:val="20"/>
                <w:szCs w:val="20"/>
              </w:rPr>
              <w:t>1</w:t>
            </w:r>
            <w:r>
              <w:rPr>
                <w:color w:val="FF0000"/>
                <w:sz w:val="20"/>
                <w:szCs w:val="20"/>
              </w:rPr>
              <w:t>.</w:t>
            </w:r>
          </w:p>
        </w:tc>
        <w:tc>
          <w:tcPr>
            <w:tcW w:w="1985" w:type="dxa"/>
            <w:noWrap/>
          </w:tcPr>
          <w:p w14:paraId="0B9D5979" w14:textId="72418A8A" w:rsidR="00604C2F" w:rsidRPr="00C631BD" w:rsidRDefault="00DE6F42" w:rsidP="00C631BD">
            <w:pPr>
              <w:pStyle w:val="ListParagraph"/>
              <w:numPr>
                <w:ilvl w:val="0"/>
                <w:numId w:val="7"/>
              </w:numPr>
              <w:rPr>
                <w:color w:val="FFC000"/>
                <w:sz w:val="20"/>
                <w:szCs w:val="20"/>
              </w:rPr>
            </w:pPr>
            <w:r w:rsidRPr="00C631BD">
              <w:rPr>
                <w:color w:val="FFC000"/>
                <w:sz w:val="20"/>
                <w:szCs w:val="20"/>
              </w:rPr>
              <w:t>Marking year 7 assessments and planning whole class feedback lessons (1/2/2</w:t>
            </w:r>
            <w:r w:rsidR="008819FF">
              <w:rPr>
                <w:color w:val="FFC000"/>
                <w:sz w:val="20"/>
                <w:szCs w:val="20"/>
              </w:rPr>
              <w:t>2)</w:t>
            </w:r>
            <w:r w:rsidRPr="00C631BD">
              <w:rPr>
                <w:color w:val="FFC000"/>
                <w:sz w:val="20"/>
                <w:szCs w:val="20"/>
              </w:rPr>
              <w:t>.</w:t>
            </w:r>
          </w:p>
          <w:p w14:paraId="0216198A" w14:textId="2BEA221B" w:rsidR="00C631BD" w:rsidRPr="00C631BD" w:rsidRDefault="00C631BD" w:rsidP="00C631BD">
            <w:pPr>
              <w:pStyle w:val="ListParagraph"/>
              <w:numPr>
                <w:ilvl w:val="0"/>
                <w:numId w:val="7"/>
              </w:numPr>
              <w:rPr>
                <w:color w:val="92D050"/>
                <w:sz w:val="20"/>
                <w:szCs w:val="20"/>
              </w:rPr>
            </w:pPr>
            <w:r w:rsidRPr="00C631BD">
              <w:rPr>
                <w:color w:val="FFC000"/>
                <w:sz w:val="20"/>
                <w:szCs w:val="20"/>
              </w:rPr>
              <w:t xml:space="preserve">Marking year 9 assessments and planning whole class feedback </w:t>
            </w:r>
            <w:r w:rsidRPr="00C631BD">
              <w:rPr>
                <w:color w:val="FFC000"/>
                <w:sz w:val="20"/>
                <w:szCs w:val="20"/>
              </w:rPr>
              <w:lastRenderedPageBreak/>
              <w:t>w/c 15</w:t>
            </w:r>
            <w:r w:rsidRPr="00C631BD">
              <w:rPr>
                <w:color w:val="FFC000"/>
                <w:sz w:val="20"/>
                <w:szCs w:val="20"/>
                <w:vertAlign w:val="superscript"/>
              </w:rPr>
              <w:t>th</w:t>
            </w:r>
            <w:r w:rsidRPr="00C631BD">
              <w:rPr>
                <w:color w:val="FFC000"/>
                <w:sz w:val="20"/>
                <w:szCs w:val="20"/>
              </w:rPr>
              <w:t xml:space="preserve"> February.</w:t>
            </w:r>
          </w:p>
        </w:tc>
        <w:tc>
          <w:tcPr>
            <w:tcW w:w="2268" w:type="dxa"/>
            <w:noWrap/>
          </w:tcPr>
          <w:p w14:paraId="0216198B" w14:textId="02EE5D05" w:rsidR="00604C2F" w:rsidRPr="00767ED5" w:rsidRDefault="0085141E">
            <w:pPr>
              <w:rPr>
                <w:color w:val="00B050"/>
                <w:sz w:val="20"/>
                <w:szCs w:val="20"/>
                <w:highlight w:val="yellow"/>
              </w:rPr>
            </w:pPr>
            <w:r w:rsidRPr="00767ED5">
              <w:rPr>
                <w:color w:val="00B050"/>
                <w:sz w:val="20"/>
                <w:szCs w:val="20"/>
                <w:highlight w:val="yellow"/>
              </w:rPr>
              <w:lastRenderedPageBreak/>
              <w:t>Marking end of year assessments and year 10 mocks (term 5).</w:t>
            </w:r>
          </w:p>
        </w:tc>
      </w:tr>
      <w:tr w:rsidR="00604C2F" w:rsidRPr="00D474F7" w14:paraId="02161993" w14:textId="77777777" w:rsidTr="00E824CC">
        <w:trPr>
          <w:trHeight w:val="271"/>
        </w:trPr>
        <w:tc>
          <w:tcPr>
            <w:tcW w:w="250" w:type="dxa"/>
            <w:vMerge/>
            <w:hideMark/>
          </w:tcPr>
          <w:p w14:paraId="0216198D" w14:textId="77777777" w:rsidR="00604C2F" w:rsidRPr="00D474F7" w:rsidRDefault="00604C2F" w:rsidP="00D474F7">
            <w:pPr>
              <w:rPr>
                <w:sz w:val="20"/>
                <w:szCs w:val="20"/>
              </w:rPr>
            </w:pPr>
          </w:p>
        </w:tc>
        <w:tc>
          <w:tcPr>
            <w:tcW w:w="5954" w:type="dxa"/>
            <w:hideMark/>
          </w:tcPr>
          <w:p w14:paraId="0216198E" w14:textId="77777777" w:rsidR="00604C2F" w:rsidRPr="00D474F7" w:rsidRDefault="00604C2F">
            <w:pPr>
              <w:rPr>
                <w:sz w:val="20"/>
                <w:szCs w:val="20"/>
              </w:rPr>
            </w:pPr>
            <w:r w:rsidRPr="00D474F7">
              <w:rPr>
                <w:sz w:val="20"/>
                <w:szCs w:val="20"/>
              </w:rPr>
              <w:t xml:space="preserve">Use relevant data to monitor progress, set targets, and plan subsequent lessons </w:t>
            </w:r>
          </w:p>
        </w:tc>
        <w:tc>
          <w:tcPr>
            <w:tcW w:w="2126" w:type="dxa"/>
            <w:noWrap/>
          </w:tcPr>
          <w:p w14:paraId="0216198F" w14:textId="0059B4D8" w:rsidR="00604C2F" w:rsidRPr="000E7023" w:rsidRDefault="000E7023">
            <w:pPr>
              <w:rPr>
                <w:color w:val="FF0000"/>
                <w:sz w:val="20"/>
                <w:szCs w:val="20"/>
              </w:rPr>
            </w:pPr>
            <w:r>
              <w:rPr>
                <w:color w:val="FF0000"/>
                <w:sz w:val="20"/>
                <w:szCs w:val="20"/>
              </w:rPr>
              <w:t>Year 10 reports 14/12/2</w:t>
            </w:r>
            <w:r w:rsidR="008819FF">
              <w:rPr>
                <w:color w:val="FF0000"/>
                <w:sz w:val="20"/>
                <w:szCs w:val="20"/>
              </w:rPr>
              <w:t>1</w:t>
            </w:r>
          </w:p>
        </w:tc>
        <w:tc>
          <w:tcPr>
            <w:tcW w:w="2126" w:type="dxa"/>
            <w:noWrap/>
          </w:tcPr>
          <w:p w14:paraId="02161990" w14:textId="0B87ABEB" w:rsidR="00604C2F" w:rsidRPr="00D474F7" w:rsidRDefault="00972919">
            <w:pPr>
              <w:rPr>
                <w:sz w:val="20"/>
                <w:szCs w:val="20"/>
              </w:rPr>
            </w:pPr>
            <w:r w:rsidRPr="00972919">
              <w:rPr>
                <w:color w:val="FFC000"/>
                <w:sz w:val="20"/>
                <w:szCs w:val="20"/>
              </w:rPr>
              <w:t>Online Learning Engagement Tracker (w/c 25/1/2</w:t>
            </w:r>
            <w:r w:rsidR="008819FF">
              <w:rPr>
                <w:color w:val="FFC000"/>
                <w:sz w:val="20"/>
                <w:szCs w:val="20"/>
              </w:rPr>
              <w:t>2)</w:t>
            </w:r>
          </w:p>
        </w:tc>
        <w:tc>
          <w:tcPr>
            <w:tcW w:w="1985" w:type="dxa"/>
            <w:noWrap/>
          </w:tcPr>
          <w:p w14:paraId="02161991" w14:textId="4EED9E41" w:rsidR="00604C2F" w:rsidRPr="0085141E" w:rsidRDefault="0085141E">
            <w:pPr>
              <w:rPr>
                <w:color w:val="00B050"/>
                <w:sz w:val="20"/>
                <w:szCs w:val="20"/>
              </w:rPr>
            </w:pPr>
            <w:r w:rsidRPr="00DE3052">
              <w:rPr>
                <w:color w:val="00B050"/>
                <w:sz w:val="20"/>
                <w:szCs w:val="20"/>
                <w:highlight w:val="yellow"/>
              </w:rPr>
              <w:t>Assessment/mock results and reports (term 5).</w:t>
            </w:r>
          </w:p>
        </w:tc>
        <w:tc>
          <w:tcPr>
            <w:tcW w:w="2268" w:type="dxa"/>
            <w:noWrap/>
          </w:tcPr>
          <w:p w14:paraId="02161992" w14:textId="77777777" w:rsidR="00604C2F" w:rsidRPr="00D474F7" w:rsidRDefault="00604C2F">
            <w:pPr>
              <w:rPr>
                <w:sz w:val="20"/>
                <w:szCs w:val="20"/>
              </w:rPr>
            </w:pPr>
          </w:p>
        </w:tc>
      </w:tr>
      <w:tr w:rsidR="00604C2F" w:rsidRPr="00D474F7" w14:paraId="0216199A" w14:textId="77777777" w:rsidTr="00E824CC">
        <w:trPr>
          <w:trHeight w:val="419"/>
        </w:trPr>
        <w:tc>
          <w:tcPr>
            <w:tcW w:w="250" w:type="dxa"/>
            <w:vMerge/>
            <w:hideMark/>
          </w:tcPr>
          <w:p w14:paraId="02161994" w14:textId="77777777" w:rsidR="00604C2F" w:rsidRPr="00D474F7" w:rsidRDefault="00604C2F" w:rsidP="00D474F7">
            <w:pPr>
              <w:rPr>
                <w:sz w:val="20"/>
                <w:szCs w:val="20"/>
              </w:rPr>
            </w:pPr>
          </w:p>
        </w:tc>
        <w:tc>
          <w:tcPr>
            <w:tcW w:w="5954" w:type="dxa"/>
            <w:hideMark/>
          </w:tcPr>
          <w:p w14:paraId="02161995" w14:textId="77777777" w:rsidR="00604C2F" w:rsidRPr="00D474F7" w:rsidRDefault="00604C2F">
            <w:pPr>
              <w:rPr>
                <w:sz w:val="20"/>
                <w:szCs w:val="20"/>
              </w:rPr>
            </w:pPr>
            <w:r w:rsidRPr="00D474F7">
              <w:rPr>
                <w:sz w:val="20"/>
                <w:szCs w:val="20"/>
              </w:rPr>
              <w:t xml:space="preserve">Give pupils regular feedback, both orally and through accurate marking, and encourage pupils to respond to the feedback. </w:t>
            </w:r>
          </w:p>
        </w:tc>
        <w:tc>
          <w:tcPr>
            <w:tcW w:w="2126" w:type="dxa"/>
            <w:noWrap/>
          </w:tcPr>
          <w:p w14:paraId="30B424CE" w14:textId="659C89EA" w:rsidR="00604C2F" w:rsidRPr="00972919" w:rsidRDefault="007654B0" w:rsidP="00972919">
            <w:pPr>
              <w:pStyle w:val="ListParagraph"/>
              <w:numPr>
                <w:ilvl w:val="0"/>
                <w:numId w:val="2"/>
              </w:numPr>
              <w:rPr>
                <w:color w:val="4F81BD" w:themeColor="accent1"/>
                <w:sz w:val="20"/>
                <w:szCs w:val="20"/>
              </w:rPr>
            </w:pPr>
            <w:r w:rsidRPr="00972919">
              <w:rPr>
                <w:color w:val="4F81BD" w:themeColor="accent1"/>
                <w:sz w:val="20"/>
                <w:szCs w:val="20"/>
              </w:rPr>
              <w:t>Whole Class Feedback: conduct feedback and review lessons for KS3 (w/c 28</w:t>
            </w:r>
            <w:r w:rsidRPr="00972919">
              <w:rPr>
                <w:color w:val="4F81BD" w:themeColor="accent1"/>
                <w:sz w:val="20"/>
                <w:szCs w:val="20"/>
                <w:vertAlign w:val="superscript"/>
              </w:rPr>
              <w:t>th</w:t>
            </w:r>
            <w:r w:rsidRPr="00972919">
              <w:rPr>
                <w:color w:val="4F81BD" w:themeColor="accent1"/>
                <w:sz w:val="20"/>
                <w:szCs w:val="20"/>
              </w:rPr>
              <w:t xml:space="preserve"> Sept 2</w:t>
            </w:r>
            <w:r w:rsidR="008819FF">
              <w:rPr>
                <w:color w:val="4F81BD" w:themeColor="accent1"/>
                <w:sz w:val="20"/>
                <w:szCs w:val="20"/>
              </w:rPr>
              <w:t>1</w:t>
            </w:r>
            <w:r w:rsidRPr="00972919">
              <w:rPr>
                <w:color w:val="4F81BD" w:themeColor="accent1"/>
                <w:sz w:val="20"/>
                <w:szCs w:val="20"/>
              </w:rPr>
              <w:t>)</w:t>
            </w:r>
          </w:p>
          <w:p w14:paraId="02161996" w14:textId="2A915028" w:rsidR="00972919" w:rsidRPr="00972919" w:rsidRDefault="00972919" w:rsidP="00972919">
            <w:pPr>
              <w:pStyle w:val="ListParagraph"/>
              <w:numPr>
                <w:ilvl w:val="0"/>
                <w:numId w:val="2"/>
              </w:numPr>
              <w:rPr>
                <w:sz w:val="20"/>
                <w:szCs w:val="20"/>
              </w:rPr>
            </w:pPr>
            <w:r w:rsidRPr="00972919">
              <w:rPr>
                <w:color w:val="4F81BD" w:themeColor="accent1"/>
                <w:sz w:val="20"/>
                <w:szCs w:val="20"/>
              </w:rPr>
              <w:t>Marked 7C2’s books using SPELT stickers (16/11/2</w:t>
            </w:r>
            <w:r w:rsidR="008819FF">
              <w:rPr>
                <w:color w:val="4F81BD" w:themeColor="accent1"/>
                <w:sz w:val="20"/>
                <w:szCs w:val="20"/>
              </w:rPr>
              <w:t>1</w:t>
            </w:r>
            <w:r w:rsidRPr="00972919">
              <w:rPr>
                <w:color w:val="4F81BD" w:themeColor="accent1"/>
                <w:sz w:val="20"/>
                <w:szCs w:val="20"/>
              </w:rPr>
              <w:t>)</w:t>
            </w:r>
          </w:p>
        </w:tc>
        <w:tc>
          <w:tcPr>
            <w:tcW w:w="2126" w:type="dxa"/>
            <w:noWrap/>
          </w:tcPr>
          <w:p w14:paraId="46883A4F" w14:textId="20C99A95" w:rsidR="00972919" w:rsidRPr="00972919" w:rsidRDefault="00972919" w:rsidP="00972919">
            <w:pPr>
              <w:pStyle w:val="ListParagraph"/>
              <w:numPr>
                <w:ilvl w:val="0"/>
                <w:numId w:val="1"/>
              </w:numPr>
              <w:rPr>
                <w:sz w:val="20"/>
                <w:szCs w:val="20"/>
              </w:rPr>
            </w:pPr>
            <w:r w:rsidRPr="00972919">
              <w:rPr>
                <w:color w:val="FF0000"/>
                <w:sz w:val="20"/>
                <w:szCs w:val="20"/>
              </w:rPr>
              <w:t>Year 10 assessment marking 14/12/2</w:t>
            </w:r>
            <w:r w:rsidR="008819FF">
              <w:rPr>
                <w:color w:val="FF0000"/>
                <w:sz w:val="20"/>
                <w:szCs w:val="20"/>
              </w:rPr>
              <w:t>1</w:t>
            </w:r>
          </w:p>
          <w:p w14:paraId="02161997" w14:textId="28925690" w:rsidR="00604C2F" w:rsidRPr="00972919" w:rsidRDefault="00972919" w:rsidP="00972919">
            <w:pPr>
              <w:pStyle w:val="ListParagraph"/>
              <w:numPr>
                <w:ilvl w:val="0"/>
                <w:numId w:val="1"/>
              </w:numPr>
              <w:rPr>
                <w:sz w:val="20"/>
                <w:szCs w:val="20"/>
              </w:rPr>
            </w:pPr>
            <w:r w:rsidRPr="00972919">
              <w:rPr>
                <w:color w:val="FF0000"/>
                <w:sz w:val="20"/>
                <w:szCs w:val="20"/>
              </w:rPr>
              <w:t>Marked year 9 and year 8 books using SPELT stickers 16/12/2</w:t>
            </w:r>
            <w:r w:rsidR="008819FF">
              <w:rPr>
                <w:color w:val="FF0000"/>
                <w:sz w:val="20"/>
                <w:szCs w:val="20"/>
              </w:rPr>
              <w:t>1</w:t>
            </w:r>
          </w:p>
        </w:tc>
        <w:tc>
          <w:tcPr>
            <w:tcW w:w="1985" w:type="dxa"/>
            <w:noWrap/>
          </w:tcPr>
          <w:p w14:paraId="59562C37" w14:textId="0D419325" w:rsidR="00604C2F" w:rsidRPr="00072AEE" w:rsidRDefault="00972919" w:rsidP="00072AEE">
            <w:pPr>
              <w:pStyle w:val="ListParagraph"/>
              <w:numPr>
                <w:ilvl w:val="0"/>
                <w:numId w:val="1"/>
              </w:numPr>
              <w:rPr>
                <w:color w:val="FFC000"/>
                <w:sz w:val="20"/>
                <w:szCs w:val="20"/>
              </w:rPr>
            </w:pPr>
            <w:r w:rsidRPr="00072AEE">
              <w:rPr>
                <w:color w:val="FFC000"/>
                <w:sz w:val="20"/>
                <w:szCs w:val="20"/>
              </w:rPr>
              <w:t>Whole class feedback live online lessons (</w:t>
            </w:r>
            <w:proofErr w:type="gramStart"/>
            <w:r w:rsidRPr="00072AEE">
              <w:rPr>
                <w:color w:val="FFC000"/>
                <w:sz w:val="20"/>
                <w:szCs w:val="20"/>
              </w:rPr>
              <w:t>e.g.</w:t>
            </w:r>
            <w:proofErr w:type="gramEnd"/>
            <w:r w:rsidRPr="00072AEE">
              <w:rPr>
                <w:color w:val="FFC000"/>
                <w:sz w:val="20"/>
                <w:szCs w:val="20"/>
              </w:rPr>
              <w:t xml:space="preserve"> 7C2 28/1/2</w:t>
            </w:r>
            <w:r w:rsidR="008819FF">
              <w:rPr>
                <w:color w:val="FFC000"/>
                <w:sz w:val="20"/>
                <w:szCs w:val="20"/>
              </w:rPr>
              <w:t>2</w:t>
            </w:r>
            <w:r w:rsidRPr="00072AEE">
              <w:rPr>
                <w:color w:val="FFC000"/>
                <w:sz w:val="20"/>
                <w:szCs w:val="20"/>
              </w:rPr>
              <w:t xml:space="preserve"> and 3/2/2</w:t>
            </w:r>
            <w:r w:rsidR="008819FF">
              <w:rPr>
                <w:color w:val="FFC000"/>
                <w:sz w:val="20"/>
                <w:szCs w:val="20"/>
              </w:rPr>
              <w:t>2</w:t>
            </w:r>
            <w:r w:rsidRPr="00072AEE">
              <w:rPr>
                <w:color w:val="FFC000"/>
                <w:sz w:val="20"/>
                <w:szCs w:val="20"/>
              </w:rPr>
              <w:t xml:space="preserve"> and 7B1 on 28/1/2</w:t>
            </w:r>
            <w:r w:rsidR="008819FF">
              <w:rPr>
                <w:color w:val="FFC000"/>
                <w:sz w:val="20"/>
                <w:szCs w:val="20"/>
              </w:rPr>
              <w:t>2</w:t>
            </w:r>
            <w:r w:rsidRPr="00072AEE">
              <w:rPr>
                <w:color w:val="FFC000"/>
                <w:sz w:val="20"/>
                <w:szCs w:val="20"/>
              </w:rPr>
              <w:t xml:space="preserve"> and 4/2/2</w:t>
            </w:r>
            <w:r w:rsidR="008819FF">
              <w:rPr>
                <w:color w:val="FFC000"/>
                <w:sz w:val="20"/>
                <w:szCs w:val="20"/>
              </w:rPr>
              <w:t>2</w:t>
            </w:r>
            <w:r w:rsidRPr="00072AEE">
              <w:rPr>
                <w:color w:val="FFC000"/>
                <w:sz w:val="20"/>
                <w:szCs w:val="20"/>
              </w:rPr>
              <w:t>)</w:t>
            </w:r>
          </w:p>
          <w:p w14:paraId="02161998" w14:textId="44F65A21" w:rsidR="00072AEE" w:rsidRPr="00072AEE" w:rsidRDefault="00072AEE" w:rsidP="00072AEE">
            <w:pPr>
              <w:pStyle w:val="ListParagraph"/>
              <w:numPr>
                <w:ilvl w:val="0"/>
                <w:numId w:val="1"/>
              </w:numPr>
              <w:rPr>
                <w:color w:val="FF0000"/>
                <w:sz w:val="20"/>
                <w:szCs w:val="20"/>
              </w:rPr>
            </w:pPr>
            <w:r w:rsidRPr="00072AEE">
              <w:rPr>
                <w:color w:val="FFC000"/>
                <w:sz w:val="20"/>
                <w:szCs w:val="20"/>
              </w:rPr>
              <w:t>Online Parents’ Evenings (year 9 21/1/2</w:t>
            </w:r>
            <w:r w:rsidR="008819FF">
              <w:rPr>
                <w:color w:val="FFC000"/>
                <w:sz w:val="20"/>
                <w:szCs w:val="20"/>
              </w:rPr>
              <w:t>2,</w:t>
            </w:r>
            <w:r w:rsidRPr="00072AEE">
              <w:rPr>
                <w:color w:val="FFC000"/>
                <w:sz w:val="20"/>
                <w:szCs w:val="20"/>
              </w:rPr>
              <w:t xml:space="preserve"> year 8 4/2/2</w:t>
            </w:r>
            <w:r w:rsidR="008819FF">
              <w:rPr>
                <w:color w:val="FFC000"/>
                <w:sz w:val="20"/>
                <w:szCs w:val="20"/>
              </w:rPr>
              <w:t>2</w:t>
            </w:r>
            <w:r w:rsidRPr="00072AEE">
              <w:rPr>
                <w:color w:val="FFC000"/>
                <w:sz w:val="20"/>
                <w:szCs w:val="20"/>
              </w:rPr>
              <w:t>, year 7 18/2/2</w:t>
            </w:r>
            <w:r w:rsidR="008819FF">
              <w:rPr>
                <w:color w:val="FFC000"/>
                <w:sz w:val="20"/>
                <w:szCs w:val="20"/>
              </w:rPr>
              <w:t>2</w:t>
            </w:r>
            <w:r w:rsidRPr="00072AEE">
              <w:rPr>
                <w:color w:val="FFC000"/>
                <w:sz w:val="20"/>
                <w:szCs w:val="20"/>
              </w:rPr>
              <w:t>).</w:t>
            </w:r>
          </w:p>
        </w:tc>
        <w:tc>
          <w:tcPr>
            <w:tcW w:w="2268" w:type="dxa"/>
            <w:noWrap/>
          </w:tcPr>
          <w:p w14:paraId="7A06EBB7" w14:textId="3DC9E089" w:rsidR="00604C2F" w:rsidRDefault="00072AEE" w:rsidP="00EC2AEB">
            <w:pPr>
              <w:pStyle w:val="ListParagraph"/>
              <w:numPr>
                <w:ilvl w:val="0"/>
                <w:numId w:val="1"/>
              </w:numPr>
              <w:rPr>
                <w:color w:val="FFC000"/>
                <w:sz w:val="20"/>
                <w:szCs w:val="20"/>
              </w:rPr>
            </w:pPr>
            <w:r w:rsidRPr="00EC2AEB">
              <w:rPr>
                <w:color w:val="FFC000"/>
                <w:sz w:val="20"/>
                <w:szCs w:val="20"/>
              </w:rPr>
              <w:t>ECF Module 3 Seminar 2 on questioning 03/02/2</w:t>
            </w:r>
            <w:r w:rsidR="008819FF">
              <w:rPr>
                <w:color w:val="FFC000"/>
                <w:sz w:val="20"/>
                <w:szCs w:val="20"/>
              </w:rPr>
              <w:t>2</w:t>
            </w:r>
            <w:r w:rsidRPr="00EC2AEB">
              <w:rPr>
                <w:color w:val="FFC000"/>
                <w:sz w:val="20"/>
                <w:szCs w:val="20"/>
              </w:rPr>
              <w:t>.</w:t>
            </w:r>
          </w:p>
          <w:p w14:paraId="0864DE6A" w14:textId="1A1DBD3E" w:rsidR="00EC2AEB" w:rsidRDefault="00EC2AEB" w:rsidP="00EC2AEB">
            <w:pPr>
              <w:pStyle w:val="ListParagraph"/>
              <w:numPr>
                <w:ilvl w:val="0"/>
                <w:numId w:val="1"/>
              </w:numPr>
              <w:rPr>
                <w:color w:val="FFC000"/>
                <w:sz w:val="20"/>
                <w:szCs w:val="20"/>
              </w:rPr>
            </w:pPr>
            <w:r w:rsidRPr="00EC2AEB">
              <w:rPr>
                <w:color w:val="FFC000"/>
                <w:sz w:val="20"/>
                <w:szCs w:val="20"/>
              </w:rPr>
              <w:t>Whole class feedback – observation by AB of 7C2 03/02/2</w:t>
            </w:r>
            <w:r w:rsidR="008819FF">
              <w:rPr>
                <w:color w:val="FFC000"/>
                <w:sz w:val="20"/>
                <w:szCs w:val="20"/>
              </w:rPr>
              <w:t>2</w:t>
            </w:r>
            <w:r w:rsidRPr="00EC2AEB">
              <w:rPr>
                <w:color w:val="FFC000"/>
                <w:sz w:val="20"/>
                <w:szCs w:val="20"/>
              </w:rPr>
              <w:t>.</w:t>
            </w:r>
          </w:p>
          <w:p w14:paraId="02161999" w14:textId="7D63F86E" w:rsidR="00A16D3B" w:rsidRPr="00EC2AEB" w:rsidRDefault="00A16D3B" w:rsidP="00EC2AEB">
            <w:pPr>
              <w:pStyle w:val="ListParagraph"/>
              <w:numPr>
                <w:ilvl w:val="0"/>
                <w:numId w:val="1"/>
              </w:numPr>
              <w:rPr>
                <w:color w:val="FFC000"/>
                <w:sz w:val="20"/>
                <w:szCs w:val="20"/>
              </w:rPr>
            </w:pPr>
            <w:r w:rsidRPr="00DE3052">
              <w:rPr>
                <w:color w:val="00B050"/>
                <w:sz w:val="20"/>
                <w:szCs w:val="20"/>
                <w:highlight w:val="yellow"/>
              </w:rPr>
              <w:t>SPELT marking of KS3 books (term 4).</w:t>
            </w:r>
          </w:p>
        </w:tc>
      </w:tr>
      <w:tr w:rsidR="009153E8" w:rsidRPr="00D474F7" w14:paraId="0216199C" w14:textId="77777777" w:rsidTr="009153E8">
        <w:trPr>
          <w:trHeight w:val="200"/>
        </w:trPr>
        <w:tc>
          <w:tcPr>
            <w:tcW w:w="14709" w:type="dxa"/>
            <w:gridSpan w:val="6"/>
            <w:shd w:val="clear" w:color="auto" w:fill="D9D9D9" w:themeFill="background1" w:themeFillShade="D9"/>
            <w:hideMark/>
          </w:tcPr>
          <w:p w14:paraId="0216199B" w14:textId="77777777" w:rsidR="009153E8" w:rsidRPr="007019BC" w:rsidRDefault="009153E8">
            <w:pPr>
              <w:rPr>
                <w:szCs w:val="20"/>
              </w:rPr>
            </w:pPr>
            <w:r w:rsidRPr="007019BC">
              <w:rPr>
                <w:b/>
                <w:bCs/>
                <w:szCs w:val="20"/>
              </w:rPr>
              <w:t xml:space="preserve">7. Manage behaviour effectively to ensure a good and safe learning environment </w:t>
            </w:r>
          </w:p>
        </w:tc>
      </w:tr>
      <w:tr w:rsidR="00604C2F" w:rsidRPr="00D474F7" w14:paraId="021619A3" w14:textId="77777777" w:rsidTr="00E824CC">
        <w:trPr>
          <w:trHeight w:val="900"/>
        </w:trPr>
        <w:tc>
          <w:tcPr>
            <w:tcW w:w="250" w:type="dxa"/>
            <w:vMerge w:val="restart"/>
            <w:hideMark/>
          </w:tcPr>
          <w:p w14:paraId="0216199D" w14:textId="77777777" w:rsidR="00604C2F" w:rsidRPr="00D474F7" w:rsidRDefault="00604C2F" w:rsidP="00D474F7">
            <w:pPr>
              <w:rPr>
                <w:sz w:val="20"/>
                <w:szCs w:val="20"/>
              </w:rPr>
            </w:pPr>
          </w:p>
        </w:tc>
        <w:tc>
          <w:tcPr>
            <w:tcW w:w="5954" w:type="dxa"/>
            <w:hideMark/>
          </w:tcPr>
          <w:p w14:paraId="0216199E" w14:textId="77777777" w:rsidR="00604C2F" w:rsidRPr="00D474F7" w:rsidRDefault="00604C2F">
            <w:pPr>
              <w:rPr>
                <w:sz w:val="20"/>
                <w:szCs w:val="20"/>
              </w:rPr>
            </w:pPr>
            <w:r w:rsidRPr="00D474F7">
              <w:rPr>
                <w:sz w:val="20"/>
                <w:szCs w:val="20"/>
              </w:rPr>
              <w:t xml:space="preserve">Have clear rules and routines for behaviour in classrooms, and take responsibility for promoting good and courteous behaviour both in classrooms and around the school, in accordance with the school’s behaviour policy </w:t>
            </w:r>
          </w:p>
        </w:tc>
        <w:tc>
          <w:tcPr>
            <w:tcW w:w="2126" w:type="dxa"/>
            <w:noWrap/>
          </w:tcPr>
          <w:p w14:paraId="0216199F" w14:textId="689696AF" w:rsidR="00604C2F" w:rsidRPr="00D474F7" w:rsidRDefault="00130571">
            <w:pPr>
              <w:rPr>
                <w:sz w:val="20"/>
                <w:szCs w:val="20"/>
              </w:rPr>
            </w:pPr>
            <w:r w:rsidRPr="00130571">
              <w:rPr>
                <w:color w:val="548DD4" w:themeColor="text2" w:themeTint="99"/>
                <w:sz w:val="20"/>
                <w:szCs w:val="20"/>
              </w:rPr>
              <w:t xml:space="preserve">Learning focus visit from </w:t>
            </w:r>
            <w:r w:rsidR="008819FF">
              <w:rPr>
                <w:color w:val="548DD4" w:themeColor="text2" w:themeTint="99"/>
                <w:sz w:val="20"/>
                <w:szCs w:val="20"/>
              </w:rPr>
              <w:t>ABC</w:t>
            </w:r>
            <w:r w:rsidRPr="00130571">
              <w:rPr>
                <w:color w:val="548DD4" w:themeColor="text2" w:themeTint="99"/>
                <w:sz w:val="20"/>
                <w:szCs w:val="20"/>
              </w:rPr>
              <w:t xml:space="preserve"> 24/11/2</w:t>
            </w:r>
            <w:r w:rsidR="008819FF">
              <w:rPr>
                <w:color w:val="548DD4" w:themeColor="text2" w:themeTint="99"/>
                <w:sz w:val="20"/>
                <w:szCs w:val="20"/>
              </w:rPr>
              <w:t>1</w:t>
            </w:r>
          </w:p>
        </w:tc>
        <w:tc>
          <w:tcPr>
            <w:tcW w:w="2126" w:type="dxa"/>
            <w:noWrap/>
          </w:tcPr>
          <w:p w14:paraId="021619A0" w14:textId="0FDEB606" w:rsidR="00604C2F" w:rsidRPr="00D474F7" w:rsidRDefault="00273867">
            <w:pPr>
              <w:rPr>
                <w:sz w:val="20"/>
                <w:szCs w:val="20"/>
              </w:rPr>
            </w:pPr>
            <w:r w:rsidRPr="00273867">
              <w:rPr>
                <w:color w:val="FF0000"/>
                <w:sz w:val="20"/>
                <w:szCs w:val="20"/>
              </w:rPr>
              <w:t xml:space="preserve">The Chartered College of Teaching -Behaviour Management Q&amp;A with Tom Bennett and Amy Forrester (recommended by </w:t>
            </w:r>
            <w:r w:rsidR="008819FF">
              <w:rPr>
                <w:color w:val="FF0000"/>
                <w:sz w:val="20"/>
                <w:szCs w:val="20"/>
              </w:rPr>
              <w:t>ABC</w:t>
            </w:r>
            <w:r w:rsidRPr="00273867">
              <w:rPr>
                <w:color w:val="FF0000"/>
                <w:sz w:val="20"/>
                <w:szCs w:val="20"/>
              </w:rPr>
              <w:t>) 17/12/2</w:t>
            </w:r>
            <w:r w:rsidR="008819FF">
              <w:rPr>
                <w:color w:val="FF0000"/>
                <w:sz w:val="20"/>
                <w:szCs w:val="20"/>
              </w:rPr>
              <w:t>1</w:t>
            </w:r>
          </w:p>
        </w:tc>
        <w:tc>
          <w:tcPr>
            <w:tcW w:w="1985" w:type="dxa"/>
            <w:noWrap/>
          </w:tcPr>
          <w:p w14:paraId="5C549C36" w14:textId="20551637" w:rsidR="00476B87" w:rsidRPr="0044344E" w:rsidRDefault="00476B87" w:rsidP="0044344E">
            <w:pPr>
              <w:pStyle w:val="ListParagraph"/>
              <w:numPr>
                <w:ilvl w:val="0"/>
                <w:numId w:val="8"/>
              </w:numPr>
              <w:rPr>
                <w:rFonts w:ascii="Calibri" w:hAnsi="Calibri" w:cs="Arial"/>
                <w:color w:val="FFC000"/>
                <w:sz w:val="18"/>
                <w:szCs w:val="18"/>
              </w:rPr>
            </w:pPr>
            <w:r w:rsidRPr="0044344E">
              <w:rPr>
                <w:rFonts w:ascii="Calibri" w:hAnsi="Calibri" w:cs="Arial"/>
                <w:color w:val="FFC000"/>
                <w:sz w:val="18"/>
                <w:szCs w:val="18"/>
              </w:rPr>
              <w:t>Completed “Managing Behaviour and Disruption in Remote Education” – Tom Bennett on The National College. (13/1/2</w:t>
            </w:r>
            <w:r w:rsidR="008819FF">
              <w:rPr>
                <w:rFonts w:ascii="Calibri" w:hAnsi="Calibri" w:cs="Arial"/>
                <w:color w:val="FFC000"/>
                <w:sz w:val="18"/>
                <w:szCs w:val="18"/>
              </w:rPr>
              <w:t>2</w:t>
            </w:r>
            <w:r w:rsidRPr="0044344E">
              <w:rPr>
                <w:rFonts w:ascii="Calibri" w:hAnsi="Calibri" w:cs="Arial"/>
                <w:color w:val="FFC000"/>
                <w:sz w:val="18"/>
                <w:szCs w:val="18"/>
              </w:rPr>
              <w:t>)</w:t>
            </w:r>
          </w:p>
          <w:p w14:paraId="3D33EC27" w14:textId="2C10673A" w:rsidR="0044344E" w:rsidRPr="0044344E" w:rsidRDefault="0044344E" w:rsidP="0044344E">
            <w:pPr>
              <w:pStyle w:val="ListParagraph"/>
              <w:numPr>
                <w:ilvl w:val="0"/>
                <w:numId w:val="8"/>
              </w:numPr>
              <w:rPr>
                <w:rFonts w:ascii="Calibri" w:hAnsi="Calibri" w:cs="Arial"/>
                <w:color w:val="FFC000"/>
                <w:sz w:val="18"/>
                <w:szCs w:val="18"/>
              </w:rPr>
            </w:pPr>
            <w:r w:rsidRPr="0044344E">
              <w:rPr>
                <w:rFonts w:ascii="Calibri" w:hAnsi="Calibri" w:cs="Arial"/>
                <w:color w:val="FFC000"/>
                <w:sz w:val="18"/>
                <w:szCs w:val="18"/>
              </w:rPr>
              <w:t>Completed “Preventing Low Level Disruption” – Lisa Miller NEU session (12/2/2</w:t>
            </w:r>
            <w:r w:rsidR="008819FF">
              <w:rPr>
                <w:rFonts w:ascii="Calibri" w:hAnsi="Calibri" w:cs="Arial"/>
                <w:color w:val="FFC000"/>
                <w:sz w:val="18"/>
                <w:szCs w:val="18"/>
              </w:rPr>
              <w:t>2</w:t>
            </w:r>
            <w:r w:rsidRPr="0044344E">
              <w:rPr>
                <w:rFonts w:ascii="Calibri" w:hAnsi="Calibri" w:cs="Arial"/>
                <w:color w:val="FFC000"/>
                <w:sz w:val="18"/>
                <w:szCs w:val="18"/>
              </w:rPr>
              <w:t>)</w:t>
            </w:r>
          </w:p>
          <w:p w14:paraId="021619A1" w14:textId="468EF7EC" w:rsidR="00604C2F" w:rsidRPr="00D474F7" w:rsidRDefault="00604C2F">
            <w:pPr>
              <w:rPr>
                <w:sz w:val="20"/>
                <w:szCs w:val="20"/>
              </w:rPr>
            </w:pPr>
          </w:p>
        </w:tc>
        <w:tc>
          <w:tcPr>
            <w:tcW w:w="2268" w:type="dxa"/>
            <w:noWrap/>
          </w:tcPr>
          <w:p w14:paraId="07D98106" w14:textId="77777777" w:rsidR="00604C2F" w:rsidRPr="00EC2AEB" w:rsidRDefault="00DE6F42" w:rsidP="00EC2AEB">
            <w:pPr>
              <w:pStyle w:val="ListParagraph"/>
              <w:numPr>
                <w:ilvl w:val="0"/>
                <w:numId w:val="5"/>
              </w:numPr>
              <w:rPr>
                <w:sz w:val="20"/>
                <w:szCs w:val="20"/>
              </w:rPr>
            </w:pPr>
            <w:r w:rsidRPr="00EC2AEB">
              <w:rPr>
                <w:color w:val="FFC000"/>
                <w:sz w:val="20"/>
                <w:szCs w:val="20"/>
              </w:rPr>
              <w:lastRenderedPageBreak/>
              <w:t>PowerPoint slides for behaviour expectations in online lessons.</w:t>
            </w:r>
          </w:p>
          <w:p w14:paraId="021619A2" w14:textId="095601C8" w:rsidR="00EC2AEB" w:rsidRPr="00EC2AEB" w:rsidRDefault="00EC2AEB" w:rsidP="00EC2AEB">
            <w:pPr>
              <w:pStyle w:val="ListParagraph"/>
              <w:numPr>
                <w:ilvl w:val="0"/>
                <w:numId w:val="5"/>
              </w:numPr>
              <w:rPr>
                <w:sz w:val="20"/>
                <w:szCs w:val="20"/>
              </w:rPr>
            </w:pPr>
            <w:r>
              <w:rPr>
                <w:color w:val="FFC000"/>
                <w:sz w:val="20"/>
                <w:szCs w:val="20"/>
              </w:rPr>
              <w:t>Behaviour expectations slide</w:t>
            </w:r>
            <w:r w:rsidRPr="00EC2AEB">
              <w:rPr>
                <w:color w:val="FFC000"/>
                <w:sz w:val="20"/>
                <w:szCs w:val="20"/>
              </w:rPr>
              <w:t xml:space="preserve"> – observation by AB</w:t>
            </w:r>
            <w:r w:rsidR="008819FF">
              <w:rPr>
                <w:color w:val="FFC000"/>
                <w:sz w:val="20"/>
                <w:szCs w:val="20"/>
              </w:rPr>
              <w:t>C</w:t>
            </w:r>
            <w:r w:rsidRPr="00EC2AEB">
              <w:rPr>
                <w:color w:val="FFC000"/>
                <w:sz w:val="20"/>
                <w:szCs w:val="20"/>
              </w:rPr>
              <w:t xml:space="preserve"> of 7C2 03/02/2</w:t>
            </w:r>
            <w:r w:rsidR="008819FF">
              <w:rPr>
                <w:color w:val="FFC000"/>
                <w:sz w:val="20"/>
                <w:szCs w:val="20"/>
              </w:rPr>
              <w:t>2</w:t>
            </w:r>
            <w:r w:rsidRPr="00EC2AEB">
              <w:rPr>
                <w:color w:val="FFC000"/>
                <w:sz w:val="20"/>
                <w:szCs w:val="20"/>
              </w:rPr>
              <w:t>.</w:t>
            </w:r>
          </w:p>
        </w:tc>
      </w:tr>
      <w:tr w:rsidR="00604C2F" w:rsidRPr="00D474F7" w14:paraId="021619AE" w14:textId="77777777" w:rsidTr="00E824CC">
        <w:trPr>
          <w:trHeight w:val="675"/>
        </w:trPr>
        <w:tc>
          <w:tcPr>
            <w:tcW w:w="250" w:type="dxa"/>
            <w:vMerge/>
            <w:hideMark/>
          </w:tcPr>
          <w:p w14:paraId="021619A4" w14:textId="77777777" w:rsidR="00604C2F" w:rsidRPr="00D474F7" w:rsidRDefault="00604C2F" w:rsidP="00D474F7">
            <w:pPr>
              <w:rPr>
                <w:sz w:val="20"/>
                <w:szCs w:val="20"/>
              </w:rPr>
            </w:pPr>
          </w:p>
        </w:tc>
        <w:tc>
          <w:tcPr>
            <w:tcW w:w="5954" w:type="dxa"/>
            <w:hideMark/>
          </w:tcPr>
          <w:p w14:paraId="021619A5" w14:textId="77777777" w:rsidR="00604C2F" w:rsidRPr="00D474F7" w:rsidRDefault="00604C2F">
            <w:pPr>
              <w:rPr>
                <w:sz w:val="20"/>
                <w:szCs w:val="20"/>
              </w:rPr>
            </w:pPr>
            <w:r w:rsidRPr="00D474F7">
              <w:rPr>
                <w:sz w:val="20"/>
                <w:szCs w:val="20"/>
              </w:rPr>
              <w:t xml:space="preserve">Have high expectations of behaviour, and establish a framework for discipline with a range of strategies, using praise, sanctions and rewards consistently and fairly </w:t>
            </w:r>
          </w:p>
        </w:tc>
        <w:tc>
          <w:tcPr>
            <w:tcW w:w="2126" w:type="dxa"/>
            <w:noWrap/>
          </w:tcPr>
          <w:p w14:paraId="021619A6" w14:textId="5CAC8F1B" w:rsidR="00604C2F" w:rsidRPr="00D474F7" w:rsidRDefault="005A6E15">
            <w:pPr>
              <w:rPr>
                <w:sz w:val="20"/>
                <w:szCs w:val="20"/>
              </w:rPr>
            </w:pPr>
            <w:r w:rsidRPr="005A6E15">
              <w:rPr>
                <w:color w:val="548DD4" w:themeColor="text2" w:themeTint="99"/>
                <w:sz w:val="20"/>
                <w:szCs w:val="20"/>
              </w:rPr>
              <w:t>Made telephone calls home for several year 8 students to tackle lesson disruption (03/11/2</w:t>
            </w:r>
            <w:r w:rsidR="008819FF">
              <w:rPr>
                <w:color w:val="548DD4" w:themeColor="text2" w:themeTint="99"/>
                <w:sz w:val="20"/>
                <w:szCs w:val="20"/>
              </w:rPr>
              <w:t>1</w:t>
            </w:r>
            <w:r w:rsidRPr="005A6E15">
              <w:rPr>
                <w:color w:val="548DD4" w:themeColor="text2" w:themeTint="99"/>
                <w:sz w:val="20"/>
                <w:szCs w:val="20"/>
              </w:rPr>
              <w:t>)</w:t>
            </w:r>
          </w:p>
        </w:tc>
        <w:tc>
          <w:tcPr>
            <w:tcW w:w="2126" w:type="dxa"/>
            <w:noWrap/>
          </w:tcPr>
          <w:p w14:paraId="021619AB" w14:textId="5695F0F3" w:rsidR="00604C2F" w:rsidRPr="00D474F7" w:rsidRDefault="00707012">
            <w:pPr>
              <w:rPr>
                <w:sz w:val="20"/>
                <w:szCs w:val="20"/>
              </w:rPr>
            </w:pPr>
            <w:r w:rsidRPr="002B06FA">
              <w:rPr>
                <w:color w:val="FF0000"/>
                <w:sz w:val="20"/>
                <w:szCs w:val="20"/>
              </w:rPr>
              <w:t xml:space="preserve">The Chartered College of Teaching </w:t>
            </w:r>
            <w:r w:rsidR="002B06FA" w:rsidRPr="002B06FA">
              <w:rPr>
                <w:color w:val="FF0000"/>
                <w:sz w:val="20"/>
                <w:szCs w:val="20"/>
              </w:rPr>
              <w:t>–</w:t>
            </w:r>
            <w:r w:rsidRPr="002B06FA">
              <w:rPr>
                <w:color w:val="FF0000"/>
                <w:sz w:val="20"/>
                <w:szCs w:val="20"/>
              </w:rPr>
              <w:t xml:space="preserve"> </w:t>
            </w:r>
            <w:r w:rsidR="002B06FA" w:rsidRPr="002B06FA">
              <w:rPr>
                <w:color w:val="FF0000"/>
                <w:sz w:val="20"/>
                <w:szCs w:val="20"/>
              </w:rPr>
              <w:t xml:space="preserve">rewards and sanctions in a secondary English classroom (recommended by </w:t>
            </w:r>
            <w:r w:rsidR="008819FF">
              <w:rPr>
                <w:color w:val="FF0000"/>
                <w:sz w:val="20"/>
                <w:szCs w:val="20"/>
              </w:rPr>
              <w:t>ABC</w:t>
            </w:r>
            <w:r w:rsidR="002B06FA" w:rsidRPr="002B06FA">
              <w:rPr>
                <w:color w:val="FF0000"/>
                <w:sz w:val="20"/>
                <w:szCs w:val="20"/>
              </w:rPr>
              <w:t>) 17/12/2</w:t>
            </w:r>
            <w:r w:rsidR="008819FF">
              <w:rPr>
                <w:color w:val="FF0000"/>
                <w:sz w:val="20"/>
                <w:szCs w:val="20"/>
              </w:rPr>
              <w:t>1</w:t>
            </w:r>
          </w:p>
        </w:tc>
        <w:tc>
          <w:tcPr>
            <w:tcW w:w="1985" w:type="dxa"/>
            <w:noWrap/>
          </w:tcPr>
          <w:p w14:paraId="021619AC" w14:textId="2C030571" w:rsidR="00604C2F" w:rsidRPr="00D474F7" w:rsidRDefault="00273867">
            <w:pPr>
              <w:rPr>
                <w:sz w:val="20"/>
                <w:szCs w:val="20"/>
              </w:rPr>
            </w:pPr>
            <w:r w:rsidRPr="00273867">
              <w:rPr>
                <w:color w:val="FF0000"/>
                <w:sz w:val="20"/>
                <w:szCs w:val="20"/>
              </w:rPr>
              <w:t xml:space="preserve">The Chartered College of Teaching -Behaviour Management Q&amp;A with Tom Bennett and Amy Forrester (recommended by </w:t>
            </w:r>
            <w:r w:rsidR="008819FF">
              <w:rPr>
                <w:color w:val="FF0000"/>
                <w:sz w:val="20"/>
                <w:szCs w:val="20"/>
              </w:rPr>
              <w:t>ABC</w:t>
            </w:r>
            <w:r w:rsidRPr="00273867">
              <w:rPr>
                <w:color w:val="FF0000"/>
                <w:sz w:val="20"/>
                <w:szCs w:val="20"/>
              </w:rPr>
              <w:t>) 17/12/2</w:t>
            </w:r>
            <w:r w:rsidR="008819FF">
              <w:rPr>
                <w:color w:val="FF0000"/>
                <w:sz w:val="20"/>
                <w:szCs w:val="20"/>
              </w:rPr>
              <w:t>1</w:t>
            </w:r>
            <w:r w:rsidRPr="00273867">
              <w:rPr>
                <w:color w:val="FF0000"/>
                <w:sz w:val="20"/>
                <w:szCs w:val="20"/>
              </w:rPr>
              <w:t xml:space="preserve"> </w:t>
            </w:r>
          </w:p>
        </w:tc>
        <w:tc>
          <w:tcPr>
            <w:tcW w:w="2268" w:type="dxa"/>
            <w:noWrap/>
          </w:tcPr>
          <w:p w14:paraId="6A03635A" w14:textId="77777777" w:rsidR="00604C2F" w:rsidRPr="00926159" w:rsidRDefault="00F55020" w:rsidP="00926159">
            <w:pPr>
              <w:pStyle w:val="ListParagraph"/>
              <w:numPr>
                <w:ilvl w:val="0"/>
                <w:numId w:val="5"/>
              </w:numPr>
              <w:rPr>
                <w:color w:val="FFC000"/>
                <w:sz w:val="20"/>
                <w:szCs w:val="20"/>
              </w:rPr>
            </w:pPr>
            <w:r w:rsidRPr="00926159">
              <w:rPr>
                <w:color w:val="FFC000"/>
                <w:sz w:val="20"/>
                <w:szCs w:val="20"/>
              </w:rPr>
              <w:t>Use of behaviour expectations slides in live online lessons.</w:t>
            </w:r>
          </w:p>
          <w:p w14:paraId="021619AD" w14:textId="29FBF704" w:rsidR="00EA2777" w:rsidRPr="00926159" w:rsidRDefault="00EA2777" w:rsidP="00926159">
            <w:pPr>
              <w:pStyle w:val="ListParagraph"/>
              <w:numPr>
                <w:ilvl w:val="0"/>
                <w:numId w:val="5"/>
              </w:numPr>
              <w:rPr>
                <w:color w:val="00B050"/>
                <w:sz w:val="20"/>
                <w:szCs w:val="20"/>
              </w:rPr>
            </w:pPr>
            <w:r w:rsidRPr="00DE3052">
              <w:rPr>
                <w:color w:val="00B050"/>
                <w:sz w:val="20"/>
                <w:szCs w:val="20"/>
                <w:highlight w:val="yellow"/>
              </w:rPr>
              <w:t>Phone calls home</w:t>
            </w:r>
            <w:r w:rsidR="00664D79" w:rsidRPr="00DE3052">
              <w:rPr>
                <w:color w:val="00B050"/>
                <w:sz w:val="20"/>
                <w:szCs w:val="20"/>
                <w:highlight w:val="yellow"/>
              </w:rPr>
              <w:t xml:space="preserve"> for year 8 and 9</w:t>
            </w:r>
            <w:r w:rsidRPr="00DE3052">
              <w:rPr>
                <w:color w:val="00B050"/>
                <w:sz w:val="20"/>
                <w:szCs w:val="20"/>
                <w:highlight w:val="yellow"/>
              </w:rPr>
              <w:t xml:space="preserve"> (both for positive and negative behaviour)</w:t>
            </w:r>
            <w:r w:rsidR="00A52FAF" w:rsidRPr="00DE3052">
              <w:rPr>
                <w:color w:val="00B050"/>
                <w:sz w:val="20"/>
                <w:szCs w:val="20"/>
                <w:highlight w:val="yellow"/>
              </w:rPr>
              <w:t>.</w:t>
            </w:r>
          </w:p>
        </w:tc>
      </w:tr>
      <w:tr w:rsidR="00604C2F" w:rsidRPr="00D474F7" w14:paraId="021619B5" w14:textId="77777777" w:rsidTr="00E824CC">
        <w:trPr>
          <w:trHeight w:val="675"/>
        </w:trPr>
        <w:tc>
          <w:tcPr>
            <w:tcW w:w="250" w:type="dxa"/>
            <w:vMerge/>
            <w:hideMark/>
          </w:tcPr>
          <w:p w14:paraId="021619AF" w14:textId="77777777" w:rsidR="00604C2F" w:rsidRPr="00D474F7" w:rsidRDefault="00604C2F" w:rsidP="00D474F7">
            <w:pPr>
              <w:rPr>
                <w:sz w:val="20"/>
                <w:szCs w:val="20"/>
              </w:rPr>
            </w:pPr>
          </w:p>
        </w:tc>
        <w:tc>
          <w:tcPr>
            <w:tcW w:w="5954" w:type="dxa"/>
            <w:hideMark/>
          </w:tcPr>
          <w:p w14:paraId="021619B0" w14:textId="77777777" w:rsidR="00604C2F" w:rsidRPr="00D474F7" w:rsidRDefault="00604C2F">
            <w:pPr>
              <w:rPr>
                <w:sz w:val="20"/>
                <w:szCs w:val="20"/>
              </w:rPr>
            </w:pPr>
            <w:r w:rsidRPr="00D474F7">
              <w:rPr>
                <w:sz w:val="20"/>
                <w:szCs w:val="20"/>
              </w:rPr>
              <w:t xml:space="preserve">Manage classes effectively, using approaches which are appropriate to pupils’ needs </w:t>
            </w:r>
            <w:proofErr w:type="gramStart"/>
            <w:r w:rsidRPr="00D474F7">
              <w:rPr>
                <w:sz w:val="20"/>
                <w:szCs w:val="20"/>
              </w:rPr>
              <w:t>in order to</w:t>
            </w:r>
            <w:proofErr w:type="gramEnd"/>
            <w:r w:rsidRPr="00D474F7">
              <w:rPr>
                <w:sz w:val="20"/>
                <w:szCs w:val="20"/>
              </w:rPr>
              <w:t xml:space="preserve"> involve and motivate them </w:t>
            </w:r>
          </w:p>
        </w:tc>
        <w:tc>
          <w:tcPr>
            <w:tcW w:w="2126" w:type="dxa"/>
            <w:noWrap/>
          </w:tcPr>
          <w:p w14:paraId="021619B1" w14:textId="32E5F308" w:rsidR="00604C2F" w:rsidRPr="006C1928" w:rsidRDefault="006C1928">
            <w:pPr>
              <w:rPr>
                <w:color w:val="548DD4" w:themeColor="text2" w:themeTint="99"/>
                <w:sz w:val="20"/>
                <w:szCs w:val="20"/>
              </w:rPr>
            </w:pPr>
            <w:r>
              <w:rPr>
                <w:color w:val="548DD4" w:themeColor="text2" w:themeTint="99"/>
                <w:sz w:val="20"/>
                <w:szCs w:val="20"/>
              </w:rPr>
              <w:t>Amended Year 10 lessons to enable better behaviour management (w/c 28/09 and 5/10)</w:t>
            </w:r>
          </w:p>
        </w:tc>
        <w:tc>
          <w:tcPr>
            <w:tcW w:w="2126" w:type="dxa"/>
            <w:noWrap/>
          </w:tcPr>
          <w:p w14:paraId="021619B2" w14:textId="0B3548DF" w:rsidR="00604C2F" w:rsidRPr="00D474F7" w:rsidRDefault="00190373">
            <w:pPr>
              <w:rPr>
                <w:sz w:val="20"/>
                <w:szCs w:val="20"/>
              </w:rPr>
            </w:pPr>
            <w:r w:rsidRPr="00FD0C3E">
              <w:rPr>
                <w:color w:val="548DD4" w:themeColor="text2" w:themeTint="99"/>
                <w:sz w:val="20"/>
                <w:szCs w:val="20"/>
              </w:rPr>
              <w:t>ECF Module 1: Creating an effective learning environment.</w:t>
            </w:r>
          </w:p>
        </w:tc>
        <w:tc>
          <w:tcPr>
            <w:tcW w:w="1985" w:type="dxa"/>
            <w:noWrap/>
          </w:tcPr>
          <w:p w14:paraId="021619B3" w14:textId="6E47F26D" w:rsidR="00604C2F" w:rsidRPr="00D474F7" w:rsidRDefault="002A5A9E">
            <w:pPr>
              <w:rPr>
                <w:sz w:val="20"/>
                <w:szCs w:val="20"/>
              </w:rPr>
            </w:pPr>
            <w:r w:rsidRPr="002A5A9E">
              <w:rPr>
                <w:color w:val="FF0000"/>
                <w:sz w:val="20"/>
                <w:szCs w:val="20"/>
              </w:rPr>
              <w:t>ECF Module 3 on effective classroom practice.</w:t>
            </w:r>
          </w:p>
        </w:tc>
        <w:tc>
          <w:tcPr>
            <w:tcW w:w="2268" w:type="dxa"/>
            <w:noWrap/>
          </w:tcPr>
          <w:p w14:paraId="021619B4" w14:textId="22918CB6" w:rsidR="00604C2F" w:rsidRPr="00D474F7" w:rsidRDefault="00476B87" w:rsidP="00FA2E16">
            <w:pPr>
              <w:rPr>
                <w:sz w:val="20"/>
                <w:szCs w:val="20"/>
              </w:rPr>
            </w:pPr>
            <w:r w:rsidRPr="00476B87">
              <w:rPr>
                <w:rFonts w:ascii="Calibri" w:hAnsi="Calibri" w:cs="Arial"/>
                <w:color w:val="FFC000"/>
                <w:sz w:val="18"/>
                <w:szCs w:val="18"/>
              </w:rPr>
              <w:t>Completed “Effective Behaviour Management: Is ‘Challenging Behaviour’ Misunderstood?” – Wendy Casson on The National College.</w:t>
            </w:r>
          </w:p>
        </w:tc>
      </w:tr>
      <w:tr w:rsidR="00604C2F" w:rsidRPr="00D474F7" w14:paraId="021619BC" w14:textId="77777777" w:rsidTr="00E824CC">
        <w:trPr>
          <w:trHeight w:val="497"/>
        </w:trPr>
        <w:tc>
          <w:tcPr>
            <w:tcW w:w="250" w:type="dxa"/>
            <w:vMerge/>
            <w:hideMark/>
          </w:tcPr>
          <w:p w14:paraId="021619B6" w14:textId="77777777" w:rsidR="00604C2F" w:rsidRPr="00D474F7" w:rsidRDefault="00604C2F" w:rsidP="00D474F7">
            <w:pPr>
              <w:rPr>
                <w:sz w:val="20"/>
                <w:szCs w:val="20"/>
              </w:rPr>
            </w:pPr>
          </w:p>
        </w:tc>
        <w:tc>
          <w:tcPr>
            <w:tcW w:w="5954" w:type="dxa"/>
            <w:hideMark/>
          </w:tcPr>
          <w:p w14:paraId="021619B7" w14:textId="77777777" w:rsidR="00604C2F" w:rsidRPr="00D474F7" w:rsidRDefault="00604C2F">
            <w:pPr>
              <w:rPr>
                <w:sz w:val="20"/>
                <w:szCs w:val="20"/>
              </w:rPr>
            </w:pPr>
            <w:r w:rsidRPr="00D474F7">
              <w:rPr>
                <w:sz w:val="20"/>
                <w:szCs w:val="20"/>
              </w:rPr>
              <w:t xml:space="preserve">Maintain good relationships with pupils, exercise appropriate authority, and act decisively when necessary. </w:t>
            </w:r>
          </w:p>
        </w:tc>
        <w:tc>
          <w:tcPr>
            <w:tcW w:w="2126" w:type="dxa"/>
            <w:noWrap/>
          </w:tcPr>
          <w:p w14:paraId="021619B8" w14:textId="6153D8F1" w:rsidR="00604C2F" w:rsidRPr="00D474F7" w:rsidRDefault="00121DC7">
            <w:pPr>
              <w:rPr>
                <w:sz w:val="20"/>
                <w:szCs w:val="20"/>
              </w:rPr>
            </w:pPr>
            <w:r w:rsidRPr="00121DC7">
              <w:rPr>
                <w:color w:val="548DD4" w:themeColor="text2" w:themeTint="99"/>
                <w:sz w:val="20"/>
                <w:szCs w:val="20"/>
              </w:rPr>
              <w:t>Made telephone call home for tutee due to behaviour incident (16/11/2</w:t>
            </w:r>
            <w:r w:rsidR="008819FF">
              <w:rPr>
                <w:color w:val="548DD4" w:themeColor="text2" w:themeTint="99"/>
                <w:sz w:val="20"/>
                <w:szCs w:val="20"/>
              </w:rPr>
              <w:t>1</w:t>
            </w:r>
            <w:r w:rsidRPr="00121DC7">
              <w:rPr>
                <w:color w:val="548DD4" w:themeColor="text2" w:themeTint="99"/>
                <w:sz w:val="20"/>
                <w:szCs w:val="20"/>
              </w:rPr>
              <w:t>)</w:t>
            </w:r>
          </w:p>
        </w:tc>
        <w:tc>
          <w:tcPr>
            <w:tcW w:w="2126" w:type="dxa"/>
            <w:noWrap/>
          </w:tcPr>
          <w:p w14:paraId="021619B9" w14:textId="3E2ECF36" w:rsidR="00604C2F" w:rsidRPr="00D474F7" w:rsidRDefault="00EC4966">
            <w:pPr>
              <w:rPr>
                <w:sz w:val="20"/>
                <w:szCs w:val="20"/>
              </w:rPr>
            </w:pPr>
            <w:r w:rsidRPr="00EC4966">
              <w:rPr>
                <w:color w:val="548DD4" w:themeColor="text2" w:themeTint="99"/>
                <w:sz w:val="20"/>
                <w:szCs w:val="20"/>
              </w:rPr>
              <w:t xml:space="preserve">Year 9 Literacy </w:t>
            </w:r>
            <w:r>
              <w:rPr>
                <w:color w:val="548DD4" w:themeColor="text2" w:themeTint="99"/>
                <w:sz w:val="20"/>
                <w:szCs w:val="20"/>
              </w:rPr>
              <w:t>o</w:t>
            </w:r>
            <w:r w:rsidRPr="00EC4966">
              <w:rPr>
                <w:color w:val="548DD4" w:themeColor="text2" w:themeTint="99"/>
                <w:sz w:val="20"/>
                <w:szCs w:val="20"/>
              </w:rPr>
              <w:t xml:space="preserve">bservation </w:t>
            </w:r>
            <w:r>
              <w:rPr>
                <w:color w:val="548DD4" w:themeColor="text2" w:themeTint="99"/>
                <w:sz w:val="20"/>
                <w:szCs w:val="20"/>
              </w:rPr>
              <w:t xml:space="preserve">feedback </w:t>
            </w:r>
            <w:r w:rsidRPr="00EC4966">
              <w:rPr>
                <w:color w:val="548DD4" w:themeColor="text2" w:themeTint="99"/>
                <w:sz w:val="20"/>
                <w:szCs w:val="20"/>
              </w:rPr>
              <w:t>(05/11/2</w:t>
            </w:r>
            <w:r w:rsidR="008819FF">
              <w:rPr>
                <w:color w:val="548DD4" w:themeColor="text2" w:themeTint="99"/>
                <w:sz w:val="20"/>
                <w:szCs w:val="20"/>
              </w:rPr>
              <w:t>1</w:t>
            </w:r>
            <w:r w:rsidRPr="00EC4966">
              <w:rPr>
                <w:color w:val="548DD4" w:themeColor="text2" w:themeTint="99"/>
                <w:sz w:val="20"/>
                <w:szCs w:val="20"/>
              </w:rPr>
              <w:t>)</w:t>
            </w:r>
          </w:p>
        </w:tc>
        <w:tc>
          <w:tcPr>
            <w:tcW w:w="1985" w:type="dxa"/>
            <w:noWrap/>
          </w:tcPr>
          <w:p w14:paraId="021619BA" w14:textId="1173417B" w:rsidR="00604C2F" w:rsidRPr="00D474F7" w:rsidRDefault="00DE6F42">
            <w:pPr>
              <w:rPr>
                <w:sz w:val="20"/>
                <w:szCs w:val="20"/>
              </w:rPr>
            </w:pPr>
            <w:r w:rsidRPr="00DE6F42">
              <w:rPr>
                <w:color w:val="FFC000"/>
                <w:sz w:val="20"/>
                <w:szCs w:val="20"/>
              </w:rPr>
              <w:t>Monitoring tutor group’s engagement with online learning (emails and phone calls home where appropriate).</w:t>
            </w:r>
          </w:p>
        </w:tc>
        <w:tc>
          <w:tcPr>
            <w:tcW w:w="2268" w:type="dxa"/>
            <w:noWrap/>
          </w:tcPr>
          <w:p w14:paraId="021619BB" w14:textId="1A44374A" w:rsidR="00604C2F" w:rsidRPr="00D474F7" w:rsidRDefault="00604C2F" w:rsidP="00FA2E16">
            <w:pPr>
              <w:rPr>
                <w:sz w:val="20"/>
                <w:szCs w:val="20"/>
              </w:rPr>
            </w:pPr>
          </w:p>
        </w:tc>
      </w:tr>
      <w:tr w:rsidR="009153E8" w:rsidRPr="00D474F7" w14:paraId="021619BE" w14:textId="77777777" w:rsidTr="009153E8">
        <w:trPr>
          <w:trHeight w:val="263"/>
        </w:trPr>
        <w:tc>
          <w:tcPr>
            <w:tcW w:w="14709" w:type="dxa"/>
            <w:gridSpan w:val="6"/>
            <w:shd w:val="clear" w:color="auto" w:fill="D9D9D9" w:themeFill="background1" w:themeFillShade="D9"/>
            <w:hideMark/>
          </w:tcPr>
          <w:p w14:paraId="021619BD" w14:textId="77777777" w:rsidR="009153E8" w:rsidRPr="00D474F7" w:rsidRDefault="009153E8">
            <w:pPr>
              <w:rPr>
                <w:sz w:val="20"/>
                <w:szCs w:val="20"/>
              </w:rPr>
            </w:pPr>
            <w:r w:rsidRPr="007019BC">
              <w:rPr>
                <w:b/>
                <w:bCs/>
                <w:szCs w:val="20"/>
              </w:rPr>
              <w:t xml:space="preserve">8.  Fulfil wider professional responsibilities </w:t>
            </w:r>
          </w:p>
        </w:tc>
      </w:tr>
      <w:tr w:rsidR="00604C2F" w:rsidRPr="00D474F7" w14:paraId="021619C5" w14:textId="77777777" w:rsidTr="00E824CC">
        <w:trPr>
          <w:trHeight w:val="408"/>
        </w:trPr>
        <w:tc>
          <w:tcPr>
            <w:tcW w:w="250" w:type="dxa"/>
            <w:vMerge w:val="restart"/>
            <w:hideMark/>
          </w:tcPr>
          <w:p w14:paraId="021619BF" w14:textId="77777777" w:rsidR="00604C2F" w:rsidRPr="00D474F7" w:rsidRDefault="00604C2F" w:rsidP="00D474F7">
            <w:pPr>
              <w:rPr>
                <w:sz w:val="20"/>
                <w:szCs w:val="20"/>
              </w:rPr>
            </w:pPr>
          </w:p>
        </w:tc>
        <w:tc>
          <w:tcPr>
            <w:tcW w:w="5954" w:type="dxa"/>
            <w:hideMark/>
          </w:tcPr>
          <w:p w14:paraId="021619C0" w14:textId="77777777" w:rsidR="00604C2F" w:rsidRPr="00D474F7" w:rsidRDefault="00604C2F">
            <w:pPr>
              <w:rPr>
                <w:sz w:val="20"/>
                <w:szCs w:val="20"/>
              </w:rPr>
            </w:pPr>
            <w:r w:rsidRPr="00D474F7">
              <w:rPr>
                <w:sz w:val="20"/>
                <w:szCs w:val="20"/>
              </w:rPr>
              <w:t xml:space="preserve">Make a positive contribution to the wider life and ethos of the school </w:t>
            </w:r>
          </w:p>
        </w:tc>
        <w:tc>
          <w:tcPr>
            <w:tcW w:w="2126" w:type="dxa"/>
            <w:noWrap/>
          </w:tcPr>
          <w:p w14:paraId="021619C1" w14:textId="494E248D" w:rsidR="00604C2F" w:rsidRPr="00D474F7" w:rsidRDefault="00476B87">
            <w:pPr>
              <w:rPr>
                <w:sz w:val="20"/>
                <w:szCs w:val="20"/>
              </w:rPr>
            </w:pPr>
            <w:r w:rsidRPr="00476B87">
              <w:rPr>
                <w:color w:val="FF0000"/>
                <w:sz w:val="20"/>
                <w:szCs w:val="20"/>
              </w:rPr>
              <w:t xml:space="preserve">Supporting </w:t>
            </w:r>
            <w:r w:rsidR="008819FF">
              <w:rPr>
                <w:color w:val="FF0000"/>
                <w:sz w:val="20"/>
                <w:szCs w:val="20"/>
              </w:rPr>
              <w:t>ABC</w:t>
            </w:r>
            <w:r w:rsidRPr="00476B87">
              <w:rPr>
                <w:color w:val="FF0000"/>
                <w:sz w:val="20"/>
                <w:szCs w:val="20"/>
              </w:rPr>
              <w:t xml:space="preserve"> with Accelerated Reader Programme</w:t>
            </w:r>
            <w:r w:rsidR="00072AEE">
              <w:rPr>
                <w:color w:val="FF0000"/>
                <w:sz w:val="20"/>
                <w:szCs w:val="20"/>
              </w:rPr>
              <w:t xml:space="preserve"> (term 3)</w:t>
            </w:r>
            <w:r w:rsidRPr="00476B87">
              <w:rPr>
                <w:color w:val="FF0000"/>
                <w:sz w:val="20"/>
                <w:szCs w:val="20"/>
              </w:rPr>
              <w:t>.</w:t>
            </w:r>
          </w:p>
        </w:tc>
        <w:tc>
          <w:tcPr>
            <w:tcW w:w="2126" w:type="dxa"/>
            <w:noWrap/>
          </w:tcPr>
          <w:p w14:paraId="021619C2" w14:textId="2DFFB8B4" w:rsidR="00604C2F" w:rsidRPr="00D474F7" w:rsidRDefault="00604C2F">
            <w:pPr>
              <w:rPr>
                <w:sz w:val="20"/>
                <w:szCs w:val="20"/>
              </w:rPr>
            </w:pPr>
          </w:p>
        </w:tc>
        <w:tc>
          <w:tcPr>
            <w:tcW w:w="1985" w:type="dxa"/>
            <w:noWrap/>
          </w:tcPr>
          <w:p w14:paraId="021619C3" w14:textId="75B14DB9" w:rsidR="00604C2F" w:rsidRPr="00ED4D57" w:rsidRDefault="00604C2F" w:rsidP="00ED4D57">
            <w:pPr>
              <w:rPr>
                <w:sz w:val="20"/>
                <w:szCs w:val="20"/>
              </w:rPr>
            </w:pPr>
          </w:p>
        </w:tc>
        <w:tc>
          <w:tcPr>
            <w:tcW w:w="2268" w:type="dxa"/>
            <w:noWrap/>
          </w:tcPr>
          <w:p w14:paraId="021619C4" w14:textId="2D8F836A" w:rsidR="00604C2F" w:rsidRPr="00D474F7" w:rsidRDefault="00604C2F" w:rsidP="00CA538B">
            <w:pPr>
              <w:rPr>
                <w:sz w:val="20"/>
                <w:szCs w:val="20"/>
              </w:rPr>
            </w:pPr>
          </w:p>
        </w:tc>
      </w:tr>
      <w:tr w:rsidR="00604C2F" w:rsidRPr="00D474F7" w14:paraId="021619CC" w14:textId="77777777" w:rsidTr="00E824CC">
        <w:trPr>
          <w:trHeight w:val="675"/>
        </w:trPr>
        <w:tc>
          <w:tcPr>
            <w:tcW w:w="250" w:type="dxa"/>
            <w:vMerge/>
            <w:hideMark/>
          </w:tcPr>
          <w:p w14:paraId="021619C6" w14:textId="77777777" w:rsidR="00604C2F" w:rsidRPr="00D474F7" w:rsidRDefault="00604C2F" w:rsidP="00D474F7">
            <w:pPr>
              <w:rPr>
                <w:sz w:val="20"/>
                <w:szCs w:val="20"/>
              </w:rPr>
            </w:pPr>
          </w:p>
        </w:tc>
        <w:tc>
          <w:tcPr>
            <w:tcW w:w="5954" w:type="dxa"/>
            <w:hideMark/>
          </w:tcPr>
          <w:p w14:paraId="021619C7" w14:textId="77777777" w:rsidR="00604C2F" w:rsidRPr="00D474F7" w:rsidRDefault="00604C2F">
            <w:pPr>
              <w:rPr>
                <w:sz w:val="20"/>
                <w:szCs w:val="20"/>
              </w:rPr>
            </w:pPr>
            <w:r w:rsidRPr="00D474F7">
              <w:rPr>
                <w:sz w:val="20"/>
                <w:szCs w:val="20"/>
              </w:rPr>
              <w:t xml:space="preserve">Develop effective professional relationships with colleagues, knowing how and when to draw on advice and specialist support </w:t>
            </w:r>
          </w:p>
        </w:tc>
        <w:tc>
          <w:tcPr>
            <w:tcW w:w="2126" w:type="dxa"/>
            <w:noWrap/>
          </w:tcPr>
          <w:p w14:paraId="021619C8" w14:textId="5830F292" w:rsidR="00604C2F" w:rsidRPr="00D474F7" w:rsidRDefault="00FD0C3E" w:rsidP="00521726">
            <w:pPr>
              <w:rPr>
                <w:sz w:val="20"/>
                <w:szCs w:val="20"/>
              </w:rPr>
            </w:pPr>
            <w:r w:rsidRPr="00FD0C3E">
              <w:rPr>
                <w:color w:val="548DD4" w:themeColor="text2" w:themeTint="99"/>
                <w:sz w:val="20"/>
                <w:szCs w:val="20"/>
              </w:rPr>
              <w:t xml:space="preserve">Observed 8B2 being taught by </w:t>
            </w:r>
            <w:r w:rsidR="008819FF">
              <w:rPr>
                <w:color w:val="548DD4" w:themeColor="text2" w:themeTint="99"/>
                <w:sz w:val="20"/>
                <w:szCs w:val="20"/>
              </w:rPr>
              <w:t>ABC</w:t>
            </w:r>
            <w:r w:rsidRPr="00FD0C3E">
              <w:rPr>
                <w:color w:val="548DD4" w:themeColor="text2" w:themeTint="99"/>
                <w:sz w:val="20"/>
                <w:szCs w:val="20"/>
              </w:rPr>
              <w:t xml:space="preserve"> and </w:t>
            </w:r>
            <w:r w:rsidRPr="00FD0C3E">
              <w:rPr>
                <w:color w:val="548DD4" w:themeColor="text2" w:themeTint="99"/>
                <w:sz w:val="20"/>
                <w:szCs w:val="20"/>
              </w:rPr>
              <w:lastRenderedPageBreak/>
              <w:t>asked for advice 02/12/2</w:t>
            </w:r>
            <w:r w:rsidR="008819FF">
              <w:rPr>
                <w:color w:val="548DD4" w:themeColor="text2" w:themeTint="99"/>
                <w:sz w:val="20"/>
                <w:szCs w:val="20"/>
              </w:rPr>
              <w:t>1</w:t>
            </w:r>
          </w:p>
        </w:tc>
        <w:tc>
          <w:tcPr>
            <w:tcW w:w="2126" w:type="dxa"/>
            <w:noWrap/>
          </w:tcPr>
          <w:p w14:paraId="021619C9" w14:textId="2B65BE06" w:rsidR="00604C2F" w:rsidRPr="00863E86" w:rsidRDefault="00863E86">
            <w:pPr>
              <w:rPr>
                <w:color w:val="00B050"/>
                <w:sz w:val="20"/>
                <w:szCs w:val="20"/>
              </w:rPr>
            </w:pPr>
            <w:r w:rsidRPr="008E50EE">
              <w:rPr>
                <w:color w:val="00B050"/>
                <w:sz w:val="20"/>
                <w:szCs w:val="20"/>
                <w:highlight w:val="yellow"/>
              </w:rPr>
              <w:lastRenderedPageBreak/>
              <w:t xml:space="preserve">Working with </w:t>
            </w:r>
            <w:r w:rsidR="008819FF">
              <w:rPr>
                <w:color w:val="00B050"/>
                <w:sz w:val="20"/>
                <w:szCs w:val="20"/>
                <w:highlight w:val="yellow"/>
              </w:rPr>
              <w:t>ABC</w:t>
            </w:r>
            <w:r w:rsidRPr="008E50EE">
              <w:rPr>
                <w:color w:val="00B050"/>
                <w:sz w:val="20"/>
                <w:szCs w:val="20"/>
                <w:highlight w:val="yellow"/>
              </w:rPr>
              <w:t xml:space="preserve"> and </w:t>
            </w:r>
            <w:r w:rsidR="008819FF">
              <w:rPr>
                <w:color w:val="00B050"/>
                <w:sz w:val="20"/>
                <w:szCs w:val="20"/>
                <w:highlight w:val="yellow"/>
              </w:rPr>
              <w:t>DEF</w:t>
            </w:r>
            <w:r w:rsidRPr="008E50EE">
              <w:rPr>
                <w:color w:val="00B050"/>
                <w:sz w:val="20"/>
                <w:szCs w:val="20"/>
                <w:highlight w:val="yellow"/>
              </w:rPr>
              <w:t xml:space="preserve"> on behaviour in </w:t>
            </w:r>
            <w:r w:rsidRPr="008E50EE">
              <w:rPr>
                <w:color w:val="00B050"/>
                <w:sz w:val="20"/>
                <w:szCs w:val="20"/>
                <w:highlight w:val="yellow"/>
              </w:rPr>
              <w:lastRenderedPageBreak/>
              <w:t>year 8 lessons</w:t>
            </w:r>
            <w:r w:rsidR="00E967A3" w:rsidRPr="008E50EE">
              <w:rPr>
                <w:color w:val="00B050"/>
                <w:sz w:val="20"/>
                <w:szCs w:val="20"/>
                <w:highlight w:val="yellow"/>
              </w:rPr>
              <w:t xml:space="preserve"> (term 5 weeks 3-5)</w:t>
            </w:r>
          </w:p>
        </w:tc>
        <w:tc>
          <w:tcPr>
            <w:tcW w:w="1985" w:type="dxa"/>
            <w:noWrap/>
          </w:tcPr>
          <w:p w14:paraId="021619CA" w14:textId="77777777" w:rsidR="00604C2F" w:rsidRPr="00D474F7" w:rsidRDefault="00604C2F">
            <w:pPr>
              <w:rPr>
                <w:sz w:val="20"/>
                <w:szCs w:val="20"/>
              </w:rPr>
            </w:pPr>
          </w:p>
        </w:tc>
        <w:tc>
          <w:tcPr>
            <w:tcW w:w="2268" w:type="dxa"/>
            <w:noWrap/>
          </w:tcPr>
          <w:p w14:paraId="021619CB" w14:textId="77777777" w:rsidR="00604C2F" w:rsidRPr="00D474F7" w:rsidRDefault="00604C2F">
            <w:pPr>
              <w:rPr>
                <w:sz w:val="20"/>
                <w:szCs w:val="20"/>
              </w:rPr>
            </w:pPr>
          </w:p>
        </w:tc>
      </w:tr>
      <w:tr w:rsidR="00604C2F" w:rsidRPr="00D474F7" w14:paraId="021619D3" w14:textId="77777777" w:rsidTr="00E824CC">
        <w:trPr>
          <w:trHeight w:val="675"/>
        </w:trPr>
        <w:tc>
          <w:tcPr>
            <w:tcW w:w="250" w:type="dxa"/>
            <w:vMerge/>
            <w:hideMark/>
          </w:tcPr>
          <w:p w14:paraId="021619CD" w14:textId="77777777" w:rsidR="00604C2F" w:rsidRPr="00D474F7" w:rsidRDefault="00604C2F" w:rsidP="00D474F7">
            <w:pPr>
              <w:rPr>
                <w:sz w:val="20"/>
                <w:szCs w:val="20"/>
              </w:rPr>
            </w:pPr>
          </w:p>
        </w:tc>
        <w:tc>
          <w:tcPr>
            <w:tcW w:w="5954" w:type="dxa"/>
            <w:hideMark/>
          </w:tcPr>
          <w:p w14:paraId="021619CE" w14:textId="77777777" w:rsidR="00604C2F" w:rsidRPr="00D474F7" w:rsidRDefault="00604C2F">
            <w:pPr>
              <w:rPr>
                <w:sz w:val="20"/>
                <w:szCs w:val="20"/>
              </w:rPr>
            </w:pPr>
            <w:r w:rsidRPr="00D474F7">
              <w:rPr>
                <w:sz w:val="20"/>
                <w:szCs w:val="20"/>
              </w:rPr>
              <w:t xml:space="preserve">Take responsibility for improving teaching through appropriate professional development, responding to advice and feedback from colleagues </w:t>
            </w:r>
          </w:p>
        </w:tc>
        <w:tc>
          <w:tcPr>
            <w:tcW w:w="2126" w:type="dxa"/>
            <w:noWrap/>
          </w:tcPr>
          <w:p w14:paraId="021619CF" w14:textId="67679105" w:rsidR="00604C2F" w:rsidRPr="00D474F7" w:rsidRDefault="0042783B">
            <w:pPr>
              <w:rPr>
                <w:sz w:val="20"/>
                <w:szCs w:val="20"/>
              </w:rPr>
            </w:pPr>
            <w:r w:rsidRPr="0042783B">
              <w:rPr>
                <w:color w:val="548DD4" w:themeColor="text2" w:themeTint="99"/>
                <w:sz w:val="20"/>
                <w:szCs w:val="20"/>
              </w:rPr>
              <w:t>Metacognition course from National College CPD (13/11/2</w:t>
            </w:r>
            <w:r w:rsidR="008819FF">
              <w:rPr>
                <w:color w:val="548DD4" w:themeColor="text2" w:themeTint="99"/>
                <w:sz w:val="20"/>
                <w:szCs w:val="20"/>
              </w:rPr>
              <w:t>1</w:t>
            </w:r>
            <w:r w:rsidRPr="0042783B">
              <w:rPr>
                <w:color w:val="548DD4" w:themeColor="text2" w:themeTint="99"/>
                <w:sz w:val="20"/>
                <w:szCs w:val="20"/>
              </w:rPr>
              <w:t>)</w:t>
            </w:r>
          </w:p>
        </w:tc>
        <w:tc>
          <w:tcPr>
            <w:tcW w:w="2126" w:type="dxa"/>
            <w:noWrap/>
          </w:tcPr>
          <w:p w14:paraId="021619D0" w14:textId="4D11842C" w:rsidR="00604C2F" w:rsidRPr="00D474F7" w:rsidRDefault="00273867">
            <w:pPr>
              <w:rPr>
                <w:sz w:val="20"/>
                <w:szCs w:val="20"/>
              </w:rPr>
            </w:pPr>
            <w:r w:rsidRPr="00273867">
              <w:rPr>
                <w:color w:val="FF0000"/>
                <w:sz w:val="20"/>
                <w:szCs w:val="20"/>
              </w:rPr>
              <w:t xml:space="preserve">The Chartered College of Teaching -Behaviour Management Q&amp;A with Tom Bennett and Amy Forrester (recommended by </w:t>
            </w:r>
            <w:r w:rsidR="008819FF">
              <w:rPr>
                <w:color w:val="FF0000"/>
                <w:sz w:val="20"/>
                <w:szCs w:val="20"/>
              </w:rPr>
              <w:t>ABC</w:t>
            </w:r>
            <w:r w:rsidRPr="00273867">
              <w:rPr>
                <w:color w:val="FF0000"/>
                <w:sz w:val="20"/>
                <w:szCs w:val="20"/>
              </w:rPr>
              <w:t>) 17/12/2</w:t>
            </w:r>
            <w:r w:rsidR="008819FF">
              <w:rPr>
                <w:color w:val="FF0000"/>
                <w:sz w:val="20"/>
                <w:szCs w:val="20"/>
              </w:rPr>
              <w:t>1</w:t>
            </w:r>
          </w:p>
        </w:tc>
        <w:tc>
          <w:tcPr>
            <w:tcW w:w="1985" w:type="dxa"/>
            <w:noWrap/>
          </w:tcPr>
          <w:p w14:paraId="021619D1" w14:textId="28E911B4" w:rsidR="00604C2F" w:rsidRPr="00D474F7" w:rsidRDefault="00273867">
            <w:pPr>
              <w:rPr>
                <w:sz w:val="20"/>
                <w:szCs w:val="20"/>
              </w:rPr>
            </w:pPr>
            <w:r w:rsidRPr="002B06FA">
              <w:rPr>
                <w:color w:val="FF0000"/>
                <w:sz w:val="20"/>
                <w:szCs w:val="20"/>
              </w:rPr>
              <w:t xml:space="preserve">The Chartered College of Teaching – rewards and sanctions in a secondary English classroom (recommended by </w:t>
            </w:r>
            <w:r w:rsidR="008819FF">
              <w:rPr>
                <w:color w:val="FF0000"/>
                <w:sz w:val="20"/>
                <w:szCs w:val="20"/>
              </w:rPr>
              <w:t>ABC</w:t>
            </w:r>
            <w:r w:rsidRPr="002B06FA">
              <w:rPr>
                <w:color w:val="FF0000"/>
                <w:sz w:val="20"/>
                <w:szCs w:val="20"/>
              </w:rPr>
              <w:t>) 17/12/2</w:t>
            </w:r>
            <w:r w:rsidR="008819FF">
              <w:rPr>
                <w:color w:val="FF0000"/>
                <w:sz w:val="20"/>
                <w:szCs w:val="20"/>
              </w:rPr>
              <w:t>1</w:t>
            </w:r>
          </w:p>
        </w:tc>
        <w:tc>
          <w:tcPr>
            <w:tcW w:w="2268" w:type="dxa"/>
            <w:noWrap/>
          </w:tcPr>
          <w:p w14:paraId="680A5A08" w14:textId="77777777" w:rsidR="00604C2F" w:rsidRDefault="00273867">
            <w:pPr>
              <w:rPr>
                <w:color w:val="FF0000"/>
                <w:sz w:val="20"/>
                <w:szCs w:val="20"/>
              </w:rPr>
            </w:pPr>
            <w:r w:rsidRPr="00691502">
              <w:rPr>
                <w:color w:val="FF0000"/>
                <w:sz w:val="20"/>
                <w:szCs w:val="20"/>
              </w:rPr>
              <w:t>The National College webinar on scaffolding strategies 17/12/20</w:t>
            </w:r>
            <w:r w:rsidR="00CC677C">
              <w:rPr>
                <w:color w:val="FF0000"/>
                <w:sz w:val="20"/>
                <w:szCs w:val="20"/>
              </w:rPr>
              <w:t>.</w:t>
            </w:r>
          </w:p>
          <w:p w14:paraId="780E7629" w14:textId="2D944646" w:rsidR="00CC677C" w:rsidRDefault="00CC677C">
            <w:pPr>
              <w:rPr>
                <w:color w:val="FF0000"/>
                <w:sz w:val="20"/>
                <w:szCs w:val="20"/>
              </w:rPr>
            </w:pPr>
            <w:r w:rsidRPr="00CC677C">
              <w:rPr>
                <w:color w:val="FF0000"/>
                <w:sz w:val="20"/>
                <w:szCs w:val="20"/>
              </w:rPr>
              <w:t>The National College – Cognitive Load Theory: Effective Implementation in Curriculum Planning and Lesson Design. 17/12/2</w:t>
            </w:r>
            <w:r w:rsidR="008819FF">
              <w:rPr>
                <w:color w:val="FF0000"/>
                <w:sz w:val="20"/>
                <w:szCs w:val="20"/>
              </w:rPr>
              <w:t>1</w:t>
            </w:r>
            <w:r w:rsidRPr="00CC677C">
              <w:rPr>
                <w:color w:val="FF0000"/>
                <w:sz w:val="20"/>
                <w:szCs w:val="20"/>
              </w:rPr>
              <w:t xml:space="preserve"> (Recommended by </w:t>
            </w:r>
            <w:r w:rsidR="008819FF">
              <w:rPr>
                <w:color w:val="FF0000"/>
                <w:sz w:val="20"/>
                <w:szCs w:val="20"/>
              </w:rPr>
              <w:t>ABC</w:t>
            </w:r>
            <w:r w:rsidRPr="00CC677C">
              <w:rPr>
                <w:color w:val="FF0000"/>
                <w:sz w:val="20"/>
                <w:szCs w:val="20"/>
              </w:rPr>
              <w:t>).</w:t>
            </w:r>
          </w:p>
          <w:p w14:paraId="021619D2" w14:textId="61B1FAF9" w:rsidR="00E56774" w:rsidRPr="00D474F7" w:rsidRDefault="00E56774">
            <w:pPr>
              <w:rPr>
                <w:sz w:val="20"/>
                <w:szCs w:val="20"/>
              </w:rPr>
            </w:pPr>
            <w:r w:rsidRPr="00C631BD">
              <w:rPr>
                <w:color w:val="FFC000"/>
                <w:sz w:val="20"/>
                <w:szCs w:val="20"/>
              </w:rPr>
              <w:t xml:space="preserve">The National College: Dual Coding Theory: Embedding Effective Cognitive Principles for Better Student Outcomes (recommended by AB after year 10 </w:t>
            </w:r>
            <w:proofErr w:type="spellStart"/>
            <w:r w:rsidRPr="00C631BD">
              <w:rPr>
                <w:color w:val="FFC000"/>
                <w:sz w:val="20"/>
                <w:szCs w:val="20"/>
              </w:rPr>
              <w:t>obs</w:t>
            </w:r>
            <w:proofErr w:type="spellEnd"/>
            <w:r w:rsidRPr="00C631BD">
              <w:rPr>
                <w:color w:val="FFC000"/>
                <w:sz w:val="20"/>
                <w:szCs w:val="20"/>
              </w:rPr>
              <w:t>) 11/02/2</w:t>
            </w:r>
            <w:r w:rsidR="008819FF">
              <w:rPr>
                <w:color w:val="FFC000"/>
                <w:sz w:val="20"/>
                <w:szCs w:val="20"/>
              </w:rPr>
              <w:t>2</w:t>
            </w:r>
            <w:r w:rsidRPr="00C631BD">
              <w:rPr>
                <w:color w:val="FFC000"/>
                <w:sz w:val="20"/>
                <w:szCs w:val="20"/>
              </w:rPr>
              <w:t>.</w:t>
            </w:r>
          </w:p>
        </w:tc>
      </w:tr>
      <w:tr w:rsidR="00604C2F" w:rsidRPr="00D474F7" w14:paraId="021619DA" w14:textId="77777777" w:rsidTr="00E824CC">
        <w:trPr>
          <w:trHeight w:val="274"/>
        </w:trPr>
        <w:tc>
          <w:tcPr>
            <w:tcW w:w="250" w:type="dxa"/>
            <w:vMerge/>
            <w:hideMark/>
          </w:tcPr>
          <w:p w14:paraId="021619D4" w14:textId="77777777" w:rsidR="00604C2F" w:rsidRPr="00D474F7" w:rsidRDefault="00604C2F" w:rsidP="00D474F7">
            <w:pPr>
              <w:rPr>
                <w:sz w:val="20"/>
                <w:szCs w:val="20"/>
              </w:rPr>
            </w:pPr>
          </w:p>
        </w:tc>
        <w:tc>
          <w:tcPr>
            <w:tcW w:w="5954" w:type="dxa"/>
            <w:hideMark/>
          </w:tcPr>
          <w:p w14:paraId="021619D5" w14:textId="77777777" w:rsidR="00604C2F" w:rsidRPr="00D474F7" w:rsidRDefault="00604C2F">
            <w:pPr>
              <w:rPr>
                <w:sz w:val="20"/>
                <w:szCs w:val="20"/>
              </w:rPr>
            </w:pPr>
            <w:r w:rsidRPr="00D474F7">
              <w:rPr>
                <w:sz w:val="20"/>
                <w:szCs w:val="20"/>
              </w:rPr>
              <w:t xml:space="preserve">Communicate effectively with parents </w:t>
            </w:r>
            <w:proofErr w:type="gramStart"/>
            <w:r w:rsidRPr="00D474F7">
              <w:rPr>
                <w:sz w:val="20"/>
                <w:szCs w:val="20"/>
              </w:rPr>
              <w:t>with regard to</w:t>
            </w:r>
            <w:proofErr w:type="gramEnd"/>
            <w:r w:rsidRPr="00D474F7">
              <w:rPr>
                <w:sz w:val="20"/>
                <w:szCs w:val="20"/>
              </w:rPr>
              <w:t xml:space="preserve"> pupils’ achievements and well-being. </w:t>
            </w:r>
          </w:p>
        </w:tc>
        <w:tc>
          <w:tcPr>
            <w:tcW w:w="2126" w:type="dxa"/>
            <w:noWrap/>
          </w:tcPr>
          <w:p w14:paraId="021619D6" w14:textId="094D45CC" w:rsidR="00604C2F" w:rsidRPr="007654B0" w:rsidRDefault="007654B0" w:rsidP="00521726">
            <w:pPr>
              <w:rPr>
                <w:color w:val="548DD4" w:themeColor="text2" w:themeTint="99"/>
                <w:sz w:val="20"/>
                <w:szCs w:val="20"/>
              </w:rPr>
            </w:pPr>
            <w:r>
              <w:rPr>
                <w:color w:val="548DD4" w:themeColor="text2" w:themeTint="99"/>
                <w:sz w:val="20"/>
                <w:szCs w:val="20"/>
              </w:rPr>
              <w:t>Tutor group phone call log w/c 28</w:t>
            </w:r>
            <w:r w:rsidRPr="007654B0">
              <w:rPr>
                <w:color w:val="548DD4" w:themeColor="text2" w:themeTint="99"/>
                <w:sz w:val="20"/>
                <w:szCs w:val="20"/>
                <w:vertAlign w:val="superscript"/>
              </w:rPr>
              <w:t>th</w:t>
            </w:r>
            <w:r>
              <w:rPr>
                <w:color w:val="548DD4" w:themeColor="text2" w:themeTint="99"/>
                <w:sz w:val="20"/>
                <w:szCs w:val="20"/>
              </w:rPr>
              <w:t xml:space="preserve"> September</w:t>
            </w:r>
          </w:p>
        </w:tc>
        <w:tc>
          <w:tcPr>
            <w:tcW w:w="2126" w:type="dxa"/>
            <w:noWrap/>
          </w:tcPr>
          <w:p w14:paraId="5D793E9C" w14:textId="124979D7" w:rsidR="00604C2F" w:rsidRPr="00DE6F42" w:rsidRDefault="00697406" w:rsidP="00DE6F42">
            <w:pPr>
              <w:pStyle w:val="ListParagraph"/>
              <w:numPr>
                <w:ilvl w:val="0"/>
                <w:numId w:val="3"/>
              </w:numPr>
              <w:rPr>
                <w:color w:val="FFC000"/>
                <w:sz w:val="20"/>
                <w:szCs w:val="20"/>
              </w:rPr>
            </w:pPr>
            <w:r w:rsidRPr="00DE6F42">
              <w:rPr>
                <w:color w:val="FFC000"/>
                <w:sz w:val="20"/>
                <w:szCs w:val="20"/>
              </w:rPr>
              <w:t>Year 9 Parents’ Evening (21/1/2</w:t>
            </w:r>
            <w:r w:rsidR="008819FF">
              <w:rPr>
                <w:color w:val="FFC000"/>
                <w:sz w:val="20"/>
                <w:szCs w:val="20"/>
              </w:rPr>
              <w:t>2</w:t>
            </w:r>
            <w:r w:rsidRPr="00DE6F42">
              <w:rPr>
                <w:color w:val="FFC000"/>
                <w:sz w:val="20"/>
                <w:szCs w:val="20"/>
              </w:rPr>
              <w:t>)</w:t>
            </w:r>
          </w:p>
          <w:p w14:paraId="39EBA311" w14:textId="07A616EF" w:rsidR="00DE6F42" w:rsidRPr="00DE6F42" w:rsidRDefault="00DE6F42" w:rsidP="00DE6F42">
            <w:pPr>
              <w:pStyle w:val="ListParagraph"/>
              <w:numPr>
                <w:ilvl w:val="0"/>
                <w:numId w:val="3"/>
              </w:numPr>
              <w:rPr>
                <w:color w:val="FFC000"/>
                <w:sz w:val="20"/>
                <w:szCs w:val="20"/>
              </w:rPr>
            </w:pPr>
            <w:r w:rsidRPr="00DE6F42">
              <w:rPr>
                <w:color w:val="FFC000"/>
                <w:sz w:val="20"/>
                <w:szCs w:val="20"/>
              </w:rPr>
              <w:t>Year 8 Parents’ Evening (4/2/2</w:t>
            </w:r>
            <w:r w:rsidR="008819FF">
              <w:rPr>
                <w:color w:val="FFC000"/>
                <w:sz w:val="20"/>
                <w:szCs w:val="20"/>
              </w:rPr>
              <w:t>2</w:t>
            </w:r>
            <w:r w:rsidRPr="00DE6F42">
              <w:rPr>
                <w:color w:val="FFC000"/>
                <w:sz w:val="20"/>
                <w:szCs w:val="20"/>
              </w:rPr>
              <w:t>)</w:t>
            </w:r>
          </w:p>
          <w:p w14:paraId="021619D7" w14:textId="36DC0DD4" w:rsidR="00DE6F42" w:rsidRPr="00DE6F42" w:rsidRDefault="00DE6F42" w:rsidP="00DE6F42">
            <w:pPr>
              <w:pStyle w:val="ListParagraph"/>
              <w:numPr>
                <w:ilvl w:val="0"/>
                <w:numId w:val="3"/>
              </w:numPr>
              <w:rPr>
                <w:color w:val="FFC000"/>
                <w:sz w:val="20"/>
                <w:szCs w:val="20"/>
              </w:rPr>
            </w:pPr>
            <w:r w:rsidRPr="00DE6F42">
              <w:rPr>
                <w:color w:val="FFC000"/>
                <w:sz w:val="20"/>
                <w:szCs w:val="20"/>
              </w:rPr>
              <w:t>Year 7 Parents’ Evening (18/2/2</w:t>
            </w:r>
            <w:r w:rsidR="008819FF">
              <w:rPr>
                <w:color w:val="FFC000"/>
                <w:sz w:val="20"/>
                <w:szCs w:val="20"/>
              </w:rPr>
              <w:t>2</w:t>
            </w:r>
            <w:r w:rsidRPr="00DE6F42">
              <w:rPr>
                <w:color w:val="FFC000"/>
                <w:sz w:val="20"/>
                <w:szCs w:val="20"/>
              </w:rPr>
              <w:t>)</w:t>
            </w:r>
          </w:p>
        </w:tc>
        <w:tc>
          <w:tcPr>
            <w:tcW w:w="1985" w:type="dxa"/>
            <w:noWrap/>
          </w:tcPr>
          <w:p w14:paraId="021619D8" w14:textId="602A42C9" w:rsidR="00604C2F" w:rsidRPr="00697406" w:rsidRDefault="00DE6F42">
            <w:pPr>
              <w:rPr>
                <w:color w:val="FFC000"/>
                <w:sz w:val="20"/>
                <w:szCs w:val="20"/>
              </w:rPr>
            </w:pPr>
            <w:r>
              <w:rPr>
                <w:color w:val="FFC000"/>
                <w:sz w:val="20"/>
                <w:szCs w:val="20"/>
              </w:rPr>
              <w:t>Emails/phone calls to parents of tutor group regarding Engagement Report (</w:t>
            </w:r>
            <w:r w:rsidR="00BD0777">
              <w:rPr>
                <w:color w:val="FFC000"/>
                <w:sz w:val="20"/>
                <w:szCs w:val="20"/>
              </w:rPr>
              <w:t xml:space="preserve">particularly </w:t>
            </w:r>
            <w:r>
              <w:rPr>
                <w:color w:val="FFC000"/>
                <w:sz w:val="20"/>
                <w:szCs w:val="20"/>
              </w:rPr>
              <w:t>01/02/2</w:t>
            </w:r>
            <w:r w:rsidR="008819FF">
              <w:rPr>
                <w:color w:val="FFC000"/>
                <w:sz w:val="20"/>
                <w:szCs w:val="20"/>
              </w:rPr>
              <w:t>2</w:t>
            </w:r>
            <w:r>
              <w:rPr>
                <w:color w:val="FFC000"/>
                <w:sz w:val="20"/>
                <w:szCs w:val="20"/>
              </w:rPr>
              <w:t xml:space="preserve"> and 02/02/2</w:t>
            </w:r>
            <w:r w:rsidR="008819FF">
              <w:rPr>
                <w:color w:val="FFC000"/>
                <w:sz w:val="20"/>
                <w:szCs w:val="20"/>
              </w:rPr>
              <w:t>2</w:t>
            </w:r>
            <w:r w:rsidR="00BD0777">
              <w:rPr>
                <w:color w:val="FFC000"/>
                <w:sz w:val="20"/>
                <w:szCs w:val="20"/>
              </w:rPr>
              <w:t xml:space="preserve"> but throughout term 3</w:t>
            </w:r>
            <w:r>
              <w:rPr>
                <w:color w:val="FFC000"/>
                <w:sz w:val="20"/>
                <w:szCs w:val="20"/>
              </w:rPr>
              <w:t>)</w:t>
            </w:r>
            <w:r w:rsidR="00BD0777">
              <w:rPr>
                <w:color w:val="FFC000"/>
                <w:sz w:val="20"/>
                <w:szCs w:val="20"/>
              </w:rPr>
              <w:t>.</w:t>
            </w:r>
          </w:p>
        </w:tc>
        <w:tc>
          <w:tcPr>
            <w:tcW w:w="2268" w:type="dxa"/>
            <w:noWrap/>
          </w:tcPr>
          <w:p w14:paraId="021619D9" w14:textId="6D3C39CA" w:rsidR="00604C2F" w:rsidRPr="00EB02A4" w:rsidRDefault="00EB02A4">
            <w:pPr>
              <w:rPr>
                <w:color w:val="00B050"/>
                <w:sz w:val="20"/>
                <w:szCs w:val="20"/>
              </w:rPr>
            </w:pPr>
            <w:r w:rsidRPr="00764CFA">
              <w:rPr>
                <w:color w:val="00B050"/>
                <w:sz w:val="20"/>
                <w:szCs w:val="20"/>
                <w:highlight w:val="yellow"/>
              </w:rPr>
              <w:t>Liaising with parents to support tutees</w:t>
            </w:r>
            <w:r w:rsidR="00B235E6" w:rsidRPr="00764CFA">
              <w:rPr>
                <w:color w:val="00B050"/>
                <w:sz w:val="20"/>
                <w:szCs w:val="20"/>
                <w:highlight w:val="yellow"/>
              </w:rPr>
              <w:t xml:space="preserve"> (terms 4 and 5)</w:t>
            </w:r>
            <w:r w:rsidRPr="00764CFA">
              <w:rPr>
                <w:color w:val="00B050"/>
                <w:sz w:val="20"/>
                <w:szCs w:val="20"/>
                <w:highlight w:val="yellow"/>
              </w:rPr>
              <w:t>.</w:t>
            </w:r>
          </w:p>
        </w:tc>
      </w:tr>
    </w:tbl>
    <w:p w14:paraId="021619DB" w14:textId="77777777" w:rsidR="00D474F7" w:rsidRDefault="00D474F7" w:rsidP="006D5F1C"/>
    <w:sectPr w:rsidR="00D474F7" w:rsidSect="00D474F7">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19AF8" w14:textId="77777777" w:rsidR="003B20ED" w:rsidRDefault="003B20ED" w:rsidP="00C750CF">
      <w:pPr>
        <w:spacing w:after="0" w:line="240" w:lineRule="auto"/>
      </w:pPr>
      <w:r>
        <w:separator/>
      </w:r>
    </w:p>
  </w:endnote>
  <w:endnote w:type="continuationSeparator" w:id="0">
    <w:p w14:paraId="14A1211E" w14:textId="77777777" w:rsidR="003B20ED" w:rsidRDefault="003B20ED" w:rsidP="00C7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1A1D" w14:textId="77777777" w:rsidR="003B20ED" w:rsidRDefault="003B20ED" w:rsidP="00C750CF">
      <w:pPr>
        <w:spacing w:after="0" w:line="240" w:lineRule="auto"/>
      </w:pPr>
      <w:r>
        <w:separator/>
      </w:r>
    </w:p>
  </w:footnote>
  <w:footnote w:type="continuationSeparator" w:id="0">
    <w:p w14:paraId="79611861" w14:textId="77777777" w:rsidR="003B20ED" w:rsidRDefault="003B20ED" w:rsidP="00C7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673"/>
      <w:gridCol w:w="1442"/>
    </w:tblGrid>
    <w:tr w:rsidR="006F4C2E" w14:paraId="021619E2" w14:textId="77777777" w:rsidTr="00BF7CCD">
      <w:trPr>
        <w:trHeight w:val="288"/>
      </w:trPr>
      <w:tc>
        <w:tcPr>
          <w:tcW w:w="11673" w:type="dxa"/>
        </w:tcPr>
        <w:p w14:paraId="021619E0" w14:textId="3F1C1F14" w:rsidR="006F4C2E" w:rsidRDefault="003B20ED" w:rsidP="00BF7CCD">
          <w:pPr>
            <w:pStyle w:val="Header"/>
            <w:tabs>
              <w:tab w:val="clear" w:pos="9026"/>
              <w:tab w:val="left" w:pos="3888"/>
              <w:tab w:val="left" w:pos="9000"/>
            </w:tabs>
            <w:rPr>
              <w:rFonts w:asciiTheme="majorHAnsi" w:eastAsiaTheme="majorEastAsia" w:hAnsiTheme="majorHAnsi" w:cstheme="majorBidi"/>
              <w:sz w:val="36"/>
              <w:szCs w:val="36"/>
            </w:rPr>
          </w:pPr>
          <w:sdt>
            <w:sdtPr>
              <w:rPr>
                <w:rFonts w:ascii="Segoe UI" w:eastAsiaTheme="majorEastAsia" w:hAnsi="Segoe UI" w:cs="Segoe UI"/>
                <w:b/>
                <w:sz w:val="36"/>
                <w:szCs w:val="36"/>
              </w:rPr>
              <w:alias w:val="Title"/>
              <w:id w:val="77761602"/>
              <w:placeholder>
                <w:docPart w:val="50C22F26F8F047D2B78F119EBCEF6749"/>
              </w:placeholder>
              <w:dataBinding w:prefixMappings="xmlns:ns0='http://schemas.openxmlformats.org/package/2006/metadata/core-properties' xmlns:ns1='http://purl.org/dc/elements/1.1/'" w:xpath="/ns0:coreProperties[1]/ns1:title[1]" w:storeItemID="{6C3C8BC8-F283-45AE-878A-BAB7291924A1}"/>
              <w:text/>
            </w:sdtPr>
            <w:sdtEndPr/>
            <w:sdtContent>
              <w:r w:rsidR="00661C43">
                <w:rPr>
                  <w:rFonts w:ascii="Segoe UI" w:eastAsiaTheme="majorEastAsia" w:hAnsi="Segoe UI" w:cs="Segoe UI"/>
                  <w:b/>
                  <w:sz w:val="36"/>
                  <w:szCs w:val="36"/>
                </w:rPr>
                <w:t>ECT Teacher Standards Evidence Form</w:t>
              </w:r>
            </w:sdtContent>
          </w:sdt>
          <w:r w:rsidR="00BF7CCD">
            <w:rPr>
              <w:rFonts w:ascii="Segoe UI" w:eastAsiaTheme="majorEastAsia" w:hAnsi="Segoe UI" w:cs="Segoe UI"/>
              <w:b/>
              <w:sz w:val="36"/>
              <w:szCs w:val="36"/>
            </w:rPr>
            <w:tab/>
          </w:r>
        </w:p>
      </w:tc>
      <w:tc>
        <w:tcPr>
          <w:tcW w:w="1442" w:type="dxa"/>
        </w:tcPr>
        <w:p w14:paraId="021619E1" w14:textId="4CB2C313" w:rsidR="006F4C2E" w:rsidRPr="00C750CF" w:rsidRDefault="006F4C2E" w:rsidP="00C750CF">
          <w:pPr>
            <w:pStyle w:val="Header"/>
            <w:rPr>
              <w:rFonts w:eastAsiaTheme="majorEastAsia" w:cstheme="majorBidi"/>
              <w:b/>
              <w:bCs/>
              <w:color w:val="4F81BD" w:themeColor="accent1"/>
              <w:sz w:val="36"/>
              <w:szCs w:val="36"/>
              <w14:numForm w14:val="oldStyle"/>
            </w:rPr>
          </w:pPr>
        </w:p>
      </w:tc>
    </w:tr>
  </w:tbl>
  <w:p w14:paraId="021619E3" w14:textId="34E10806" w:rsidR="006F4C2E" w:rsidRDefault="00BF7CCD">
    <w:pPr>
      <w:pStyle w:val="Header"/>
    </w:pPr>
    <w:r>
      <w:rPr>
        <w:rFonts w:ascii="Segoe UI" w:eastAsiaTheme="majorEastAsia" w:hAnsi="Segoe UI" w:cs="Segoe UI"/>
        <w:b/>
        <w:noProof/>
        <w:sz w:val="36"/>
        <w:szCs w:val="36"/>
      </w:rPr>
      <w:drawing>
        <wp:anchor distT="0" distB="0" distL="114300" distR="114300" simplePos="0" relativeHeight="251658240" behindDoc="1" locked="0" layoutInCell="1" allowOverlap="1" wp14:anchorId="17DDA1F2" wp14:editId="393512A2">
          <wp:simplePos x="0" y="0"/>
          <wp:positionH relativeFrom="column">
            <wp:posOffset>7658100</wp:posOffset>
          </wp:positionH>
          <wp:positionV relativeFrom="paragraph">
            <wp:posOffset>40640</wp:posOffset>
          </wp:positionV>
          <wp:extent cx="1640205" cy="707390"/>
          <wp:effectExtent l="0" t="0" r="0" b="0"/>
          <wp:wrapTight wrapText="bothSides">
            <wp:wrapPolygon edited="0">
              <wp:start x="0" y="0"/>
              <wp:lineTo x="0" y="20941"/>
              <wp:lineTo x="21324" y="20941"/>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7073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5A3"/>
    <w:multiLevelType w:val="hybridMultilevel"/>
    <w:tmpl w:val="86A62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3E424F"/>
    <w:multiLevelType w:val="hybridMultilevel"/>
    <w:tmpl w:val="3E9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E76293"/>
    <w:multiLevelType w:val="hybridMultilevel"/>
    <w:tmpl w:val="C8D8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F31D07"/>
    <w:multiLevelType w:val="hybridMultilevel"/>
    <w:tmpl w:val="990E2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9B26FF"/>
    <w:multiLevelType w:val="hybridMultilevel"/>
    <w:tmpl w:val="E1E6D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E12665"/>
    <w:multiLevelType w:val="hybridMultilevel"/>
    <w:tmpl w:val="4BA2D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3377CB"/>
    <w:multiLevelType w:val="hybridMultilevel"/>
    <w:tmpl w:val="E0A83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187C9E"/>
    <w:multiLevelType w:val="hybridMultilevel"/>
    <w:tmpl w:val="73702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101D6D"/>
    <w:multiLevelType w:val="hybridMultilevel"/>
    <w:tmpl w:val="9094E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05454"/>
    <w:multiLevelType w:val="hybridMultilevel"/>
    <w:tmpl w:val="AC0A6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F16FB6"/>
    <w:multiLevelType w:val="hybridMultilevel"/>
    <w:tmpl w:val="BC9C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6"/>
  </w:num>
  <w:num w:numId="4">
    <w:abstractNumId w:val="7"/>
  </w:num>
  <w:num w:numId="5">
    <w:abstractNumId w:val="4"/>
  </w:num>
  <w:num w:numId="6">
    <w:abstractNumId w:val="2"/>
  </w:num>
  <w:num w:numId="7">
    <w:abstractNumId w:val="1"/>
  </w:num>
  <w:num w:numId="8">
    <w:abstractNumId w:val="3"/>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F7"/>
    <w:rsid w:val="00004A84"/>
    <w:rsid w:val="00033176"/>
    <w:rsid w:val="00037E2E"/>
    <w:rsid w:val="00044998"/>
    <w:rsid w:val="00056BE4"/>
    <w:rsid w:val="00072AEE"/>
    <w:rsid w:val="000B34C1"/>
    <w:rsid w:val="000C0374"/>
    <w:rsid w:val="000D086D"/>
    <w:rsid w:val="000E7023"/>
    <w:rsid w:val="00121DC7"/>
    <w:rsid w:val="00130571"/>
    <w:rsid w:val="00144417"/>
    <w:rsid w:val="00190373"/>
    <w:rsid w:val="001C1787"/>
    <w:rsid w:val="001C6035"/>
    <w:rsid w:val="001F3265"/>
    <w:rsid w:val="00225216"/>
    <w:rsid w:val="00252142"/>
    <w:rsid w:val="00254BEF"/>
    <w:rsid w:val="00273867"/>
    <w:rsid w:val="00277C7A"/>
    <w:rsid w:val="002907E4"/>
    <w:rsid w:val="002A5A9E"/>
    <w:rsid w:val="002B06FA"/>
    <w:rsid w:val="002B5AC6"/>
    <w:rsid w:val="002D5D04"/>
    <w:rsid w:val="00361A1B"/>
    <w:rsid w:val="003B20ED"/>
    <w:rsid w:val="00405289"/>
    <w:rsid w:val="004061E9"/>
    <w:rsid w:val="0042783B"/>
    <w:rsid w:val="00433692"/>
    <w:rsid w:val="00443360"/>
    <w:rsid w:val="0044344E"/>
    <w:rsid w:val="00456B8B"/>
    <w:rsid w:val="004620C7"/>
    <w:rsid w:val="00474DA8"/>
    <w:rsid w:val="00476B87"/>
    <w:rsid w:val="00484412"/>
    <w:rsid w:val="0048778A"/>
    <w:rsid w:val="00496056"/>
    <w:rsid w:val="004B3610"/>
    <w:rsid w:val="004B5ED1"/>
    <w:rsid w:val="004B6358"/>
    <w:rsid w:val="004E71B5"/>
    <w:rsid w:val="00521726"/>
    <w:rsid w:val="00523972"/>
    <w:rsid w:val="005305A6"/>
    <w:rsid w:val="005363C4"/>
    <w:rsid w:val="005434E1"/>
    <w:rsid w:val="00543ECC"/>
    <w:rsid w:val="00576626"/>
    <w:rsid w:val="00581860"/>
    <w:rsid w:val="00595785"/>
    <w:rsid w:val="00596887"/>
    <w:rsid w:val="005A6E15"/>
    <w:rsid w:val="005B06DC"/>
    <w:rsid w:val="005C3AFF"/>
    <w:rsid w:val="005F206D"/>
    <w:rsid w:val="0060441B"/>
    <w:rsid w:val="00604C2F"/>
    <w:rsid w:val="00614C45"/>
    <w:rsid w:val="006268F4"/>
    <w:rsid w:val="00642042"/>
    <w:rsid w:val="00646FA3"/>
    <w:rsid w:val="006574A8"/>
    <w:rsid w:val="00661C43"/>
    <w:rsid w:val="00664D79"/>
    <w:rsid w:val="00675550"/>
    <w:rsid w:val="006774D9"/>
    <w:rsid w:val="00691502"/>
    <w:rsid w:val="00692EC9"/>
    <w:rsid w:val="00695578"/>
    <w:rsid w:val="00697406"/>
    <w:rsid w:val="006A4D91"/>
    <w:rsid w:val="006B42C9"/>
    <w:rsid w:val="006C1928"/>
    <w:rsid w:val="006C7F5B"/>
    <w:rsid w:val="006D5F1C"/>
    <w:rsid w:val="006F4C2E"/>
    <w:rsid w:val="007019BC"/>
    <w:rsid w:val="00707012"/>
    <w:rsid w:val="00762840"/>
    <w:rsid w:val="00764CFA"/>
    <w:rsid w:val="007654B0"/>
    <w:rsid w:val="00767ED5"/>
    <w:rsid w:val="007847B4"/>
    <w:rsid w:val="007927AE"/>
    <w:rsid w:val="007B0D9F"/>
    <w:rsid w:val="007B17CA"/>
    <w:rsid w:val="007D7B0C"/>
    <w:rsid w:val="007F1C9E"/>
    <w:rsid w:val="00820BA4"/>
    <w:rsid w:val="00824809"/>
    <w:rsid w:val="0085141E"/>
    <w:rsid w:val="00855389"/>
    <w:rsid w:val="00857AED"/>
    <w:rsid w:val="00862DAA"/>
    <w:rsid w:val="008633F3"/>
    <w:rsid w:val="00863E86"/>
    <w:rsid w:val="0087260F"/>
    <w:rsid w:val="008819FF"/>
    <w:rsid w:val="00881AEE"/>
    <w:rsid w:val="008C7457"/>
    <w:rsid w:val="008E50EE"/>
    <w:rsid w:val="008E757C"/>
    <w:rsid w:val="008F15E4"/>
    <w:rsid w:val="009153E8"/>
    <w:rsid w:val="00921473"/>
    <w:rsid w:val="00926159"/>
    <w:rsid w:val="009702A8"/>
    <w:rsid w:val="00972919"/>
    <w:rsid w:val="00972B93"/>
    <w:rsid w:val="009B341C"/>
    <w:rsid w:val="009C0396"/>
    <w:rsid w:val="009C4263"/>
    <w:rsid w:val="009D177E"/>
    <w:rsid w:val="009E3956"/>
    <w:rsid w:val="009F66EE"/>
    <w:rsid w:val="00A02A1A"/>
    <w:rsid w:val="00A16D3B"/>
    <w:rsid w:val="00A20468"/>
    <w:rsid w:val="00A32FB4"/>
    <w:rsid w:val="00A45A84"/>
    <w:rsid w:val="00A50DA2"/>
    <w:rsid w:val="00A52FAF"/>
    <w:rsid w:val="00A85A05"/>
    <w:rsid w:val="00A879FB"/>
    <w:rsid w:val="00A97DD5"/>
    <w:rsid w:val="00AA3CCD"/>
    <w:rsid w:val="00AB73BC"/>
    <w:rsid w:val="00B06197"/>
    <w:rsid w:val="00B235E6"/>
    <w:rsid w:val="00B579E8"/>
    <w:rsid w:val="00B74AFE"/>
    <w:rsid w:val="00B81EF9"/>
    <w:rsid w:val="00BA6F49"/>
    <w:rsid w:val="00BB1C3E"/>
    <w:rsid w:val="00BB3BC3"/>
    <w:rsid w:val="00BD0777"/>
    <w:rsid w:val="00BF7CCD"/>
    <w:rsid w:val="00C10293"/>
    <w:rsid w:val="00C13A25"/>
    <w:rsid w:val="00C22F63"/>
    <w:rsid w:val="00C435D3"/>
    <w:rsid w:val="00C631BD"/>
    <w:rsid w:val="00C64059"/>
    <w:rsid w:val="00C750CF"/>
    <w:rsid w:val="00CA538B"/>
    <w:rsid w:val="00CC57AE"/>
    <w:rsid w:val="00CC677C"/>
    <w:rsid w:val="00CF1CE9"/>
    <w:rsid w:val="00D000DC"/>
    <w:rsid w:val="00D12AA4"/>
    <w:rsid w:val="00D474F7"/>
    <w:rsid w:val="00D74BC6"/>
    <w:rsid w:val="00D7797B"/>
    <w:rsid w:val="00D80409"/>
    <w:rsid w:val="00DA1A25"/>
    <w:rsid w:val="00DB755B"/>
    <w:rsid w:val="00DC2152"/>
    <w:rsid w:val="00DD46C8"/>
    <w:rsid w:val="00DD7901"/>
    <w:rsid w:val="00DE3052"/>
    <w:rsid w:val="00DE37E5"/>
    <w:rsid w:val="00DE6F42"/>
    <w:rsid w:val="00E054E8"/>
    <w:rsid w:val="00E151A7"/>
    <w:rsid w:val="00E22D75"/>
    <w:rsid w:val="00E2683E"/>
    <w:rsid w:val="00E338D2"/>
    <w:rsid w:val="00E56774"/>
    <w:rsid w:val="00E824CC"/>
    <w:rsid w:val="00E967A3"/>
    <w:rsid w:val="00EA2777"/>
    <w:rsid w:val="00EB02A4"/>
    <w:rsid w:val="00EC2AEB"/>
    <w:rsid w:val="00EC4966"/>
    <w:rsid w:val="00ED4D57"/>
    <w:rsid w:val="00EF4D8E"/>
    <w:rsid w:val="00F028A7"/>
    <w:rsid w:val="00F16865"/>
    <w:rsid w:val="00F22CB9"/>
    <w:rsid w:val="00F55020"/>
    <w:rsid w:val="00F67C7F"/>
    <w:rsid w:val="00F756F2"/>
    <w:rsid w:val="00FA2E16"/>
    <w:rsid w:val="00FC292F"/>
    <w:rsid w:val="00FD0C3E"/>
    <w:rsid w:val="00FE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18C9"/>
  <w15:docId w15:val="{2D2D4748-E56C-4044-95D4-F58B07B5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CF"/>
  </w:style>
  <w:style w:type="paragraph" w:styleId="Footer">
    <w:name w:val="footer"/>
    <w:basedOn w:val="Normal"/>
    <w:link w:val="FooterChar"/>
    <w:uiPriority w:val="99"/>
    <w:unhideWhenUsed/>
    <w:rsid w:val="00C7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CF"/>
  </w:style>
  <w:style w:type="paragraph" w:styleId="BalloonText">
    <w:name w:val="Balloon Text"/>
    <w:basedOn w:val="Normal"/>
    <w:link w:val="BalloonTextChar"/>
    <w:uiPriority w:val="99"/>
    <w:semiHidden/>
    <w:unhideWhenUsed/>
    <w:rsid w:val="00C75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CF"/>
    <w:rPr>
      <w:rFonts w:ascii="Tahoma" w:hAnsi="Tahoma" w:cs="Tahoma"/>
      <w:sz w:val="16"/>
      <w:szCs w:val="16"/>
    </w:rPr>
  </w:style>
  <w:style w:type="paragraph" w:styleId="ListParagraph">
    <w:name w:val="List Paragraph"/>
    <w:basedOn w:val="Normal"/>
    <w:uiPriority w:val="34"/>
    <w:qFormat/>
    <w:rsid w:val="00972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56007">
      <w:bodyDiv w:val="1"/>
      <w:marLeft w:val="0"/>
      <w:marRight w:val="0"/>
      <w:marTop w:val="0"/>
      <w:marBottom w:val="0"/>
      <w:divBdr>
        <w:top w:val="none" w:sz="0" w:space="0" w:color="auto"/>
        <w:left w:val="none" w:sz="0" w:space="0" w:color="auto"/>
        <w:bottom w:val="none" w:sz="0" w:space="0" w:color="auto"/>
        <w:right w:val="none" w:sz="0" w:space="0" w:color="auto"/>
      </w:divBdr>
    </w:div>
    <w:div w:id="20738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22F26F8F047D2B78F119EBCEF6749"/>
        <w:category>
          <w:name w:val="General"/>
          <w:gallery w:val="placeholder"/>
        </w:category>
        <w:types>
          <w:type w:val="bbPlcHdr"/>
        </w:types>
        <w:behaviors>
          <w:behavior w:val="content"/>
        </w:behaviors>
        <w:guid w:val="{C10596BC-D727-4CB4-8E67-E6405C215904}"/>
      </w:docPartPr>
      <w:docPartBody>
        <w:p w:rsidR="00492B5C" w:rsidRDefault="00A803BD" w:rsidP="00A803BD">
          <w:pPr>
            <w:pStyle w:val="50C22F26F8F047D2B78F119EBCEF674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3BD"/>
    <w:rsid w:val="00013C95"/>
    <w:rsid w:val="000369FA"/>
    <w:rsid w:val="00082EFD"/>
    <w:rsid w:val="000C1573"/>
    <w:rsid w:val="00162509"/>
    <w:rsid w:val="001643C2"/>
    <w:rsid w:val="00195B2B"/>
    <w:rsid w:val="001E6B3E"/>
    <w:rsid w:val="00201A7A"/>
    <w:rsid w:val="00265AFA"/>
    <w:rsid w:val="002E45B5"/>
    <w:rsid w:val="003A37F4"/>
    <w:rsid w:val="00446685"/>
    <w:rsid w:val="00492B5C"/>
    <w:rsid w:val="004E2052"/>
    <w:rsid w:val="004E23B1"/>
    <w:rsid w:val="004E5C7C"/>
    <w:rsid w:val="00512721"/>
    <w:rsid w:val="005C2919"/>
    <w:rsid w:val="005D72BB"/>
    <w:rsid w:val="00604C3A"/>
    <w:rsid w:val="006B1DDF"/>
    <w:rsid w:val="006E76CF"/>
    <w:rsid w:val="007423A2"/>
    <w:rsid w:val="0080487F"/>
    <w:rsid w:val="008501A8"/>
    <w:rsid w:val="00864974"/>
    <w:rsid w:val="00966650"/>
    <w:rsid w:val="00A803BD"/>
    <w:rsid w:val="00A80A07"/>
    <w:rsid w:val="00AD37B4"/>
    <w:rsid w:val="00BA5FA9"/>
    <w:rsid w:val="00BB3782"/>
    <w:rsid w:val="00BC4B57"/>
    <w:rsid w:val="00BE6EF0"/>
    <w:rsid w:val="00C3493C"/>
    <w:rsid w:val="00CB7892"/>
    <w:rsid w:val="00CE2790"/>
    <w:rsid w:val="00CE736D"/>
    <w:rsid w:val="00DF1A75"/>
    <w:rsid w:val="00E12F38"/>
    <w:rsid w:val="00F232C1"/>
    <w:rsid w:val="00FF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22F26F8F047D2B78F119EBCEF6749">
    <w:name w:val="50C22F26F8F047D2B78F119EBCEF6749"/>
    <w:rsid w:val="00A803BD"/>
  </w:style>
  <w:style w:type="paragraph" w:customStyle="1" w:styleId="49ECC648A92444DF92801243AC1B9E68">
    <w:name w:val="49ECC648A92444DF92801243AC1B9E68"/>
    <w:rsid w:val="00A80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2532BB8A2FF0A4E87418E8136FE632C" ma:contentTypeVersion="12" ma:contentTypeDescription="Create a new document." ma:contentTypeScope="" ma:versionID="4a20bacf5583ae8b777df5b1b17d853a">
  <xsd:schema xmlns:xsd="http://www.w3.org/2001/XMLSchema" xmlns:xs="http://www.w3.org/2001/XMLSchema" xmlns:p="http://schemas.microsoft.com/office/2006/metadata/properties" xmlns:ns3="2b459cd8-8c17-480c-a985-f4eb08e10741" xmlns:ns4="6ac96cf8-6773-4746-b6ff-4bdb0d556aff" targetNamespace="http://schemas.microsoft.com/office/2006/metadata/properties" ma:root="true" ma:fieldsID="70b58aac8d6ffdd74f42e225906022b3" ns3:_="" ns4:_="">
    <xsd:import namespace="2b459cd8-8c17-480c-a985-f4eb08e10741"/>
    <xsd:import namespace="6ac96cf8-6773-4746-b6ff-4bdb0d556a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59cd8-8c17-480c-a985-f4eb08e107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96cf8-6773-4746-b6ff-4bdb0d556a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6D042B-D9A5-4662-AF75-CFB209722B72}">
  <ds:schemaRefs>
    <ds:schemaRef ds:uri="http://schemas.openxmlformats.org/officeDocument/2006/bibliography"/>
  </ds:schemaRefs>
</ds:datastoreItem>
</file>

<file path=customXml/itemProps3.xml><?xml version="1.0" encoding="utf-8"?>
<ds:datastoreItem xmlns:ds="http://schemas.openxmlformats.org/officeDocument/2006/customXml" ds:itemID="{E7189A4F-CAA0-4714-B4F8-80BB6BFB1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5EB3D0-C1C8-4C90-BD14-85B5BB50A4C1}">
  <ds:schemaRefs>
    <ds:schemaRef ds:uri="http://schemas.microsoft.com/sharepoint/v3/contenttype/forms"/>
  </ds:schemaRefs>
</ds:datastoreItem>
</file>

<file path=customXml/itemProps5.xml><?xml version="1.0" encoding="utf-8"?>
<ds:datastoreItem xmlns:ds="http://schemas.openxmlformats.org/officeDocument/2006/customXml" ds:itemID="{3583ACBC-BE23-418E-BB76-D6D8BCE19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59cd8-8c17-480c-a985-f4eb08e10741"/>
    <ds:schemaRef ds:uri="6ac96cf8-6773-4746-b6ff-4bdb0d556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NQT Teacher Standards Evidence Form</vt:lpstr>
    </vt:vector>
  </TitlesOfParts>
  <Company>Lambeth Academy</Company>
  <LinksUpToDate>false</LinksUpToDate>
  <CharactersWithSpaces>14683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 Teacher Standards Evidence Form</dc:title>
  <dc:creator>Brian Doyle</dc:creator>
  <cp:lastModifiedBy>Gemma Marks</cp:lastModifiedBy>
  <cp:revision>4</cp:revision>
  <dcterms:created xsi:type="dcterms:W3CDTF">2021-09-27T12:54:00Z</dcterms:created>
  <dcterms:modified xsi:type="dcterms:W3CDTF">2021-09-27T12:57:00Z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0x01010022532BB8A2FF0A4E87418E8136FE632C</vt:lpwstr>
  </property>
</Properties>
</file>